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Serial No.- STU-2024-0007</w:t>
      </w:r>
    </w:p>
    <w:p>
      <w:r>
        <w:t>Identity verification is mandatory at the time of reporting.</w:t>
      </w:r>
    </w:p>
    <w:p>
      <w:r>
        <w:t>The hostel allotment will be done on a first come first served basis.</w:t>
      </w:r>
    </w:p>
    <w:p>
      <w:r>
        <w:t>Name- Anjali Singh</w:t>
      </w:r>
    </w:p>
    <w:p>
      <w:r>
        <w:t>The candidate has successfully completed the online registration process.</w:t>
      </w:r>
    </w:p>
    <w:p>
      <w:r>
        <w:t>All documents have been verified by the admission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