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documents have been verified by the admission committee.</w:t>
      </w:r>
    </w:p>
    <w:p>
      <w:r>
        <w:t>Students are required to maintain a minimum attendance of seventy five percent.</w:t>
      </w:r>
    </w:p>
    <w:p>
      <w:r>
        <w:t>The candidate has successfully completed the online registration process.</w:t>
      </w:r>
    </w:p>
    <w:p>
      <w:r>
        <w:t>Name- Yash Bhatt</w:t>
      </w:r>
    </w:p>
    <w:p>
      <w:r>
        <w:t>Serial No.- STU-2024-0010</w:t>
      </w:r>
    </w:p>
    <w:p>
      <w:r>
        <w:t>The academic session commences from the first week of August.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