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STU-2024-0020</w:t>
      </w:r>
    </w:p>
    <w:p>
      <w:r>
        <w:t>This document serves as proof of provisional admission to the institution.</w:t>
      </w:r>
    </w:p>
    <w:p>
      <w:r>
        <w:t>The candidate has successfully completed the online registration process.</w:t>
      </w:r>
    </w:p>
    <w:p>
      <w:r>
        <w:t>Name- Ritika Saxena</w:t>
      </w:r>
    </w:p>
    <w:p>
      <w:r>
        <w:t>Identity verification is mandatory at the time of reporting.</w:t>
      </w:r>
    </w:p>
    <w:p>
      <w:r>
        <w:t>Students are required to maintain a minimum attendance of seventy five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