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Rohit Mehta</w:t>
      </w:r>
    </w:p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p>
      <w:r>
        <w:t>Identity verification is mandatory at the time of reporting.</w:t>
      </w:r>
    </w:p>
    <w:p>
      <w:r>
        <w:t>Serial No.- STU-2024-0023</w:t>
      </w:r>
    </w:p>
    <w:p>
      <w:r>
        <w:t>Please report to the administrative office for further formalities.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