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CC0" w:rsidRDefault="00692541" w:rsidP="00115809">
      <w:pPr>
        <w:pStyle w:val="Title"/>
      </w:pPr>
      <w:r w:rsidRPr="00692541">
        <w:t>S</w:t>
      </w:r>
      <w:r w:rsidR="00115809">
        <w:t xml:space="preserve">ilk </w:t>
      </w:r>
      <w:r w:rsidRPr="00692541">
        <w:t>C</w:t>
      </w:r>
      <w:r w:rsidR="00115809">
        <w:t xml:space="preserve">entral </w:t>
      </w:r>
      <w:r w:rsidRPr="00692541">
        <w:t>T</w:t>
      </w:r>
      <w:r w:rsidR="00115809">
        <w:t xml:space="preserve">est </w:t>
      </w:r>
      <w:r w:rsidRPr="00692541">
        <w:t>M</w:t>
      </w:r>
      <w:r w:rsidR="00115809">
        <w:t xml:space="preserve">anager </w:t>
      </w:r>
      <w:r w:rsidRPr="00692541">
        <w:t>Integration</w:t>
      </w:r>
    </w:p>
    <w:p w:rsidR="00692541" w:rsidRPr="00115809" w:rsidRDefault="00692541" w:rsidP="00115809">
      <w:pPr>
        <w:pStyle w:val="Heading1"/>
      </w:pPr>
      <w:r w:rsidRPr="00115809">
        <w:t>Problem</w:t>
      </w:r>
      <w:r w:rsidR="0079025B">
        <w:t>s</w:t>
      </w:r>
      <w:r w:rsidRPr="00115809">
        <w:t xml:space="preserve">: </w:t>
      </w:r>
    </w:p>
    <w:p w:rsidR="0079025B" w:rsidRDefault="00184476" w:rsidP="00692541">
      <w:pPr>
        <w:pStyle w:val="ListParagraph"/>
        <w:numPr>
          <w:ilvl w:val="0"/>
          <w:numId w:val="1"/>
        </w:numPr>
      </w:pPr>
      <w:r>
        <w:t>SCTM</w:t>
      </w:r>
      <w:r w:rsidR="002A6746">
        <w:t xml:space="preserve"> supports </w:t>
      </w:r>
      <w:r w:rsidR="00115809">
        <w:t xml:space="preserve">execution of </w:t>
      </w:r>
      <w:r w:rsidR="002A6746">
        <w:t>different types of</w:t>
      </w:r>
      <w:r w:rsidR="00392616">
        <w:t xml:space="preserve"> scripts </w:t>
      </w:r>
      <w:r w:rsidR="00115809">
        <w:t xml:space="preserve">(i.e. </w:t>
      </w:r>
      <w:r w:rsidR="00392616">
        <w:t xml:space="preserve"> VB</w:t>
      </w:r>
      <w:r w:rsidR="00115809">
        <w:t>S</w:t>
      </w:r>
      <w:r w:rsidR="00392616">
        <w:t>cr</w:t>
      </w:r>
      <w:r w:rsidR="002A6746">
        <w:t>ipt, JScript, Perl, Python etc.</w:t>
      </w:r>
      <w:r w:rsidR="00115809">
        <w:t>).</w:t>
      </w:r>
      <w:r w:rsidR="00392616">
        <w:t xml:space="preserve"> </w:t>
      </w:r>
      <w:r w:rsidR="00115809">
        <w:t xml:space="preserve"> However</w:t>
      </w:r>
      <w:r w:rsidR="0079025B">
        <w:t xml:space="preserve"> not all script types can be executed directly.  In the case of using Python scripts Win</w:t>
      </w:r>
      <w:r w:rsidR="002A6746">
        <w:t>dows Scrip</w:t>
      </w:r>
      <w:r w:rsidR="002F2C25">
        <w:t>t</w:t>
      </w:r>
      <w:r w:rsidR="002A6746">
        <w:t xml:space="preserve"> Host (WSH)</w:t>
      </w:r>
      <w:r w:rsidR="0079025B">
        <w:t xml:space="preserve"> is used to launch the script – specifically CSsript.exe, unfortunately, this does not </w:t>
      </w:r>
      <w:r w:rsidR="00392616">
        <w:t>work</w:t>
      </w:r>
      <w:r w:rsidR="0079025B">
        <w:t xml:space="preserve"> </w:t>
      </w:r>
      <w:r w:rsidR="00392616">
        <w:t>as it is explained i</w:t>
      </w:r>
      <w:r w:rsidR="002A6746">
        <w:t xml:space="preserve">n the user guide.  </w:t>
      </w:r>
    </w:p>
    <w:p w:rsidR="0079025B" w:rsidRDefault="002A6746" w:rsidP="0079025B">
      <w:pPr>
        <w:pStyle w:val="ListParagraph"/>
        <w:numPr>
          <w:ilvl w:val="0"/>
          <w:numId w:val="1"/>
        </w:numPr>
      </w:pPr>
      <w:r>
        <w:t xml:space="preserve">If a test </w:t>
      </w:r>
      <w:r w:rsidR="0079025B">
        <w:t xml:space="preserve">script / </w:t>
      </w:r>
      <w:r>
        <w:t>suite</w:t>
      </w:r>
      <w:r w:rsidR="002474F9">
        <w:t xml:space="preserve"> has many</w:t>
      </w:r>
      <w:r w:rsidR="005029D8">
        <w:t xml:space="preserve"> </w:t>
      </w:r>
      <w:r w:rsidR="0079025B">
        <w:t xml:space="preserve">individual </w:t>
      </w:r>
      <w:r w:rsidR="002474F9">
        <w:t>test cases</w:t>
      </w:r>
      <w:r w:rsidR="0079025B">
        <w:t xml:space="preserve"> the entire suite is reported as pass / fail – not the individual tests.</w:t>
      </w:r>
    </w:p>
    <w:p w:rsidR="00620CA9" w:rsidRDefault="00A079F6" w:rsidP="0079025B">
      <w:pPr>
        <w:pStyle w:val="ListParagraph"/>
        <w:numPr>
          <w:ilvl w:val="0"/>
          <w:numId w:val="1"/>
        </w:numPr>
      </w:pPr>
      <w:r>
        <w:t xml:space="preserve">SCTM requires </w:t>
      </w:r>
      <w:r w:rsidR="0053536C">
        <w:t xml:space="preserve">that the test </w:t>
      </w:r>
      <w:r w:rsidR="0079025B">
        <w:t xml:space="preserve">script </w:t>
      </w:r>
      <w:r>
        <w:t>generate an XML file (</w:t>
      </w:r>
      <w:r w:rsidR="002F2C25">
        <w:t xml:space="preserve">named </w:t>
      </w:r>
      <w:r>
        <w:t>output.xml) describing the result of</w:t>
      </w:r>
      <w:r w:rsidR="002F2C25">
        <w:t xml:space="preserve"> the</w:t>
      </w:r>
      <w:r>
        <w:t xml:space="preserve"> test execution.</w:t>
      </w:r>
      <w:r w:rsidR="0079025B">
        <w:t xml:space="preserve"> </w:t>
      </w:r>
      <w:r>
        <w:t xml:space="preserve"> In case of NUnit or JUnit, the corresponding test framework creates the XML </w:t>
      </w:r>
      <w:r w:rsidR="0079025B">
        <w:t>file;</w:t>
      </w:r>
      <w:r>
        <w:t xml:space="preserve"> however both NUnit and JUnit create only one XM</w:t>
      </w:r>
      <w:r w:rsidR="0079025B">
        <w:t>L</w:t>
      </w:r>
      <w:r>
        <w:t xml:space="preserve"> file for all the test cases under the same test </w:t>
      </w:r>
      <w:r w:rsidR="0079025B">
        <w:t>script (this is similar to issue #2)</w:t>
      </w:r>
      <w:r w:rsidR="002F2C25">
        <w:t xml:space="preserve">. </w:t>
      </w:r>
      <w:r>
        <w:t xml:space="preserve"> </w:t>
      </w:r>
      <w:r w:rsidR="0079025B">
        <w:t>There is a need to report each case as an individual pass / fail – not the entire run</w:t>
      </w:r>
      <w:r w:rsidR="004E3BA6">
        <w:t>.</w:t>
      </w:r>
    </w:p>
    <w:p w:rsidR="0079025B" w:rsidRPr="005029D8" w:rsidRDefault="0079025B" w:rsidP="0079025B">
      <w:pPr>
        <w:pStyle w:val="ListParagraph"/>
        <w:numPr>
          <w:ilvl w:val="0"/>
          <w:numId w:val="1"/>
        </w:numPr>
      </w:pPr>
      <w:r>
        <w:t>SCTM deletes any files that are written to the “current working directory” location.  When SCTM executes a test, each runs in a unique folder, thus isolating the output files.  This is fine for cases where one script equals one output, but that is not our case.</w:t>
      </w:r>
    </w:p>
    <w:p w:rsidR="00C06860" w:rsidRPr="0079025B" w:rsidRDefault="00C06860" w:rsidP="0079025B">
      <w:pPr>
        <w:pStyle w:val="Heading1"/>
      </w:pPr>
      <w:r w:rsidRPr="0079025B">
        <w:t>Solution:</w:t>
      </w:r>
    </w:p>
    <w:p w:rsidR="0079025B" w:rsidRDefault="0079025B" w:rsidP="0079025B">
      <w:pPr>
        <w:pStyle w:val="Heading2"/>
      </w:pPr>
      <w:r>
        <w:t>Python Script log file:</w:t>
      </w:r>
    </w:p>
    <w:p w:rsidR="0079025B" w:rsidRDefault="0079025B" w:rsidP="0079025B">
      <w:r>
        <w:t>The Python script must create its log file in a specific location.  This is so the individual test parsing code can find the log file without SCTM deleting the log file output.</w:t>
      </w:r>
    </w:p>
    <w:p w:rsidR="0079025B" w:rsidRDefault="0079025B" w:rsidP="0079025B">
      <w:r>
        <w:t>This is currently set to</w:t>
      </w:r>
      <w:r w:rsidR="00AF781A">
        <w:t xml:space="preserve"> be the directory from where the Python script is </w:t>
      </w:r>
      <w:r w:rsidR="005C0CCB">
        <w:t>stored;</w:t>
      </w:r>
      <w:r w:rsidR="00AF781A">
        <w:t xml:space="preserve"> therefore it is the local folder of the Silk Execution Server where SCTM copies the scripts to for execution – not the current working directory which is a temporary path.  This is defined in SCTM as the “location” of the test (a network UNC and a local folder of the Execution Server).</w:t>
      </w:r>
    </w:p>
    <w:p w:rsidR="005C0CCB" w:rsidRDefault="005C0CCB" w:rsidP="0079025B">
      <w:r>
        <w:t>The name of the log file is derived from the script name.  By this I mean that the script BVTTest.py produces a log named BVTTest.py.log</w:t>
      </w:r>
    </w:p>
    <w:p w:rsidR="00AF781A" w:rsidRDefault="00AF781A" w:rsidP="0079025B">
      <w:r>
        <w:t>The script needs to report the following items for the parsing routine to discover each unique test:</w:t>
      </w:r>
    </w:p>
    <w:p w:rsidR="00AF781A" w:rsidRDefault="00AF781A" w:rsidP="0079025B">
      <w:r>
        <w:t>“Start: &lt;name of test&gt;”</w:t>
      </w:r>
    </w:p>
    <w:p w:rsidR="00AF781A" w:rsidRDefault="00AF781A" w:rsidP="0079025B">
      <w:r>
        <w:t>&lt;Detail of test output&gt;</w:t>
      </w:r>
    </w:p>
    <w:p w:rsidR="00AF781A" w:rsidRDefault="00AF781A" w:rsidP="0079025B">
      <w:r>
        <w:t>“Test Passed” or “Test Failed”</w:t>
      </w:r>
    </w:p>
    <w:p w:rsidR="00AF781A" w:rsidRPr="0079025B" w:rsidRDefault="00AF781A" w:rsidP="0079025B">
      <w:r>
        <w:t>“End:” &lt;name of test&gt;</w:t>
      </w:r>
    </w:p>
    <w:p w:rsidR="00C06860" w:rsidRPr="0079025B" w:rsidRDefault="0079025B" w:rsidP="0079025B">
      <w:pPr>
        <w:pStyle w:val="Heading2"/>
      </w:pPr>
      <w:r>
        <w:lastRenderedPageBreak/>
        <w:t>AmanoExecution.vbs:</w:t>
      </w:r>
    </w:p>
    <w:p w:rsidR="00AF781A" w:rsidRDefault="00AF781A" w:rsidP="0001430A">
      <w:r>
        <w:t>This is a VBScript that has been developed to serve three functions:</w:t>
      </w:r>
    </w:p>
    <w:p w:rsidR="00AF781A" w:rsidRDefault="00AF781A" w:rsidP="00AF781A">
      <w:pPr>
        <w:pStyle w:val="ListParagraph"/>
        <w:numPr>
          <w:ilvl w:val="0"/>
          <w:numId w:val="7"/>
        </w:numPr>
      </w:pPr>
      <w:r>
        <w:t>Test setup (run the Python script)</w:t>
      </w:r>
    </w:p>
    <w:p w:rsidR="0065796E" w:rsidRDefault="00AF781A" w:rsidP="00AF781A">
      <w:pPr>
        <w:pStyle w:val="ListParagraph"/>
        <w:numPr>
          <w:ilvl w:val="0"/>
          <w:numId w:val="7"/>
        </w:numPr>
      </w:pPr>
      <w:r>
        <w:t>Result parsing (find the results for an individual test and write them to a unique output.xml)</w:t>
      </w:r>
      <w:r w:rsidR="00003415">
        <w:t xml:space="preserve"> </w:t>
      </w:r>
    </w:p>
    <w:p w:rsidR="00AF781A" w:rsidRDefault="00AF781A" w:rsidP="00AF781A">
      <w:pPr>
        <w:pStyle w:val="ListParagraph"/>
        <w:numPr>
          <w:ilvl w:val="0"/>
          <w:numId w:val="7"/>
        </w:numPr>
      </w:pPr>
      <w:r>
        <w:t>Test cleanup (delete the log from the run)</w:t>
      </w:r>
    </w:p>
    <w:p w:rsidR="00AF781A" w:rsidRDefault="00AF781A" w:rsidP="00AF781A">
      <w:r>
        <w:t>This has been integrated into one script with multiple subroutines.</w:t>
      </w:r>
    </w:p>
    <w:p w:rsidR="00AF781A" w:rsidRDefault="00AF781A" w:rsidP="00AF781A">
      <w:r>
        <w:t xml:space="preserve">Sending </w:t>
      </w:r>
      <w:r w:rsidR="005C0CCB">
        <w:t>four</w:t>
      </w:r>
      <w:r>
        <w:t xml:space="preserve"> arguments expects that the script is going to be executed to create a log output.</w:t>
      </w:r>
    </w:p>
    <w:p w:rsidR="00AF781A" w:rsidRDefault="00AF781A" w:rsidP="00AF781A">
      <w:r>
        <w:t>Sending two arguments expects that a log file will be searched for individual test output and parse that output to a file output.xml</w:t>
      </w:r>
    </w:p>
    <w:p w:rsidR="00AF781A" w:rsidRDefault="00AF781A" w:rsidP="00AF781A">
      <w:r>
        <w:t>Sending two arguments with one argument equal to “delLog” attempts to delete the script log file that is passed.</w:t>
      </w:r>
    </w:p>
    <w:p w:rsidR="0065796E" w:rsidRPr="00384365" w:rsidRDefault="0065796E" w:rsidP="00384365">
      <w:pPr>
        <w:pStyle w:val="Heading2"/>
      </w:pPr>
      <w:bookmarkStart w:id="0" w:name="_3.3_SCTM_Configuration:"/>
      <w:bookmarkEnd w:id="0"/>
      <w:r w:rsidRPr="00384365">
        <w:t>SCTM Configuration:</w:t>
      </w:r>
    </w:p>
    <w:p w:rsidR="00C06860" w:rsidRDefault="00384365" w:rsidP="00692541">
      <w:r>
        <w:t>The setup in SCTM is a bit tedious but the reporting output is worth the effort.  Setting parameters at parent locations makes setting the parameters much easier.</w:t>
      </w:r>
    </w:p>
    <w:p w:rsidR="00384365" w:rsidRDefault="00384365" w:rsidP="00692541">
      <w:r>
        <w:t>In the Test Plan Create a Test Container for the series.</w:t>
      </w:r>
    </w:p>
    <w:p w:rsidR="00C86BE8" w:rsidRPr="00C86BE8" w:rsidRDefault="00C86BE8" w:rsidP="00C86BE8">
      <w:r w:rsidRPr="00C86BE8">
        <w:t xml:space="preserve">In the properties of the </w:t>
      </w:r>
      <w:r>
        <w:t>Test Container</w:t>
      </w:r>
      <w:r w:rsidRPr="00C86BE8">
        <w:t>, define the Windows Scripting Test Properties; selecting the VBScript AmanoExecution.vbs.</w:t>
      </w:r>
    </w:p>
    <w:p w:rsidR="00384365" w:rsidRDefault="00384365" w:rsidP="00692541">
      <w:r>
        <w:t>Under the Test Container, create a unique folder for each script.</w:t>
      </w:r>
    </w:p>
    <w:p w:rsidR="00C86BE8" w:rsidRDefault="00C86BE8" w:rsidP="00692541">
      <w:r>
        <w:t>Add the Windows Scripting Test Property of the Script, selecting “inherit from parent”</w:t>
      </w:r>
    </w:p>
    <w:p w:rsidR="00384365" w:rsidRDefault="00384365" w:rsidP="00692541">
      <w:r>
        <w:t>Add a second Windows Scripting Test Property for the switches, naming the individual Python script being executed.</w:t>
      </w:r>
    </w:p>
    <w:p w:rsidR="00384365" w:rsidRDefault="00C86BE8" w:rsidP="00692541">
      <w:r>
        <w:rPr>
          <w:noProof/>
        </w:rPr>
        <w:drawing>
          <wp:inline distT="0" distB="0" distL="0" distR="0">
            <wp:extent cx="5943600" cy="2486025"/>
            <wp:effectExtent l="19050" t="0" r="0" b="0"/>
            <wp:docPr id="7" name="Picture 5" descr="F:\Users\BrianEh\Documents\Amida\SCTMFol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Users\BrianEh\Documents\Amida\SCTMFolde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BE8" w:rsidRDefault="00C86BE8" w:rsidP="00692541"/>
    <w:p w:rsidR="00C86BE8" w:rsidRDefault="00C86BE8" w:rsidP="00C86BE8">
      <w:pPr>
        <w:pStyle w:val="Heading3"/>
      </w:pPr>
      <w:r>
        <w:t>Creating a test case:</w:t>
      </w:r>
    </w:p>
    <w:p w:rsidR="00C86BE8" w:rsidRDefault="00C86BE8" w:rsidP="00692541">
      <w:r>
        <w:t>Under the folder add a New Child Test Definition of Type:  “Windows Scripting Test”</w:t>
      </w:r>
    </w:p>
    <w:p w:rsidR="00C86BE8" w:rsidRDefault="00C86BE8" w:rsidP="00692541">
      <w:r>
        <w:t>Clicking Next will automatically insert the settings declared at the Folder level.</w:t>
      </w:r>
    </w:p>
    <w:p w:rsidR="00C86BE8" w:rsidRDefault="00C86BE8" w:rsidP="00692541">
      <w:r>
        <w:t>Click the check box to Inherit the script from the parent, for the switch add the additional parameters necessary.</w:t>
      </w:r>
    </w:p>
    <w:p w:rsidR="00C86BE8" w:rsidRDefault="00C86BE8" w:rsidP="00692541">
      <w:r>
        <w:t xml:space="preserve"> </w:t>
      </w:r>
      <w:r w:rsidR="005C0CCB">
        <w:t>There are three types of test cases necessary for each script:</w:t>
      </w:r>
    </w:p>
    <w:p w:rsidR="005C0CCB" w:rsidRDefault="005C0CCB" w:rsidP="00692541">
      <w:r>
        <w:t>Setup case:  script.py &lt;host IP or name&gt; &lt;username&gt; &lt;password&gt;</w:t>
      </w:r>
    </w:p>
    <w:p w:rsidR="005C0CCB" w:rsidRDefault="005C0CCB" w:rsidP="00692541">
      <w:r>
        <w:t>Parsing case: script.py &lt;test&gt;</w:t>
      </w:r>
    </w:p>
    <w:p w:rsidR="005C0CCB" w:rsidRDefault="005C0CCB" w:rsidP="00692541">
      <w:r>
        <w:t>…additional tests...</w:t>
      </w:r>
    </w:p>
    <w:p w:rsidR="005C0CCB" w:rsidRDefault="005C0CCB" w:rsidP="00692541">
      <w:r>
        <w:t>Teardown case: script.py delLog</w:t>
      </w:r>
    </w:p>
    <w:p w:rsidR="005C0CCB" w:rsidRDefault="005C0CCB" w:rsidP="005C0CCB">
      <w:pPr>
        <w:pStyle w:val="Heading3"/>
      </w:pPr>
      <w:r>
        <w:t>Creating the Execution:</w:t>
      </w:r>
    </w:p>
    <w:p w:rsidR="005C0CCB" w:rsidRDefault="005C0CCB" w:rsidP="005C0CCB">
      <w:r>
        <w:t>On the Execution section of SCTM, create an Execution Definition and link it to the test case folder created previously.</w:t>
      </w:r>
    </w:p>
    <w:p w:rsidR="005C0CCB" w:rsidRDefault="005C0CCB" w:rsidP="005C0CCB">
      <w:r>
        <w:t>On the Setup/Cleanup tab add the Setup and Teardown cases respectively.</w:t>
      </w:r>
    </w:p>
    <w:p w:rsidR="005C0CCB" w:rsidRDefault="005C0CCB" w:rsidP="005C0CCB">
      <w:r>
        <w:t>On the Assigned Test Definitions tab add the remaining test cases.</w:t>
      </w:r>
    </w:p>
    <w:p w:rsidR="005C0CCB" w:rsidRDefault="005C0CCB" w:rsidP="005C0CCB">
      <w:r>
        <w:t>Don’t forget to click Apply.</w:t>
      </w:r>
    </w:p>
    <w:p w:rsidR="008A4E56" w:rsidRDefault="008A4E56" w:rsidP="008A4E56">
      <w:pPr>
        <w:pStyle w:val="Heading2"/>
      </w:pPr>
      <w:r>
        <w:t>Execution Server requirements:</w:t>
      </w:r>
    </w:p>
    <w:p w:rsidR="008A4E56" w:rsidRDefault="008A4E56" w:rsidP="008A4E56">
      <w:r>
        <w:t>A Silk Execution server must be built properly.</w:t>
      </w:r>
    </w:p>
    <w:p w:rsidR="008A4E56" w:rsidRDefault="008A4E56" w:rsidP="008A4E56">
      <w:r>
        <w:t>In our cases I am using Server 2003 as it is compatible with the Silk Execution Services.</w:t>
      </w:r>
    </w:p>
    <w:p w:rsidR="008A4E56" w:rsidRDefault="008A4E56" w:rsidP="008A4E56">
      <w:r>
        <w:t>The only requirements are that there is a local folder that matches the Source Control settings for the project in Silk.  The “working Folder” is a local folder on the Silk Execution Server that must be created.</w:t>
      </w:r>
    </w:p>
    <w:p w:rsidR="008A4E56" w:rsidRDefault="008A4E56" w:rsidP="008A4E56">
      <w:r>
        <w:t>All scripts will be synchronized from the “source control system” to this location.</w:t>
      </w:r>
    </w:p>
    <w:p w:rsidR="008A4E56" w:rsidRDefault="008A4E56" w:rsidP="008A4E56">
      <w:r>
        <w:t>The only other requirement is that ActiveState ActivePython be installed, as well as pywbem from  SourceForge.</w:t>
      </w:r>
    </w:p>
    <w:p w:rsidR="008A4E56" w:rsidRPr="008A4E56" w:rsidRDefault="008A4E56" w:rsidP="008A4E56"/>
    <w:sectPr w:rsidR="008A4E56" w:rsidRPr="008A4E56" w:rsidSect="00802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314C" w:rsidRDefault="00AB314C" w:rsidP="00ED5B2F">
      <w:pPr>
        <w:spacing w:after="0" w:line="240" w:lineRule="auto"/>
      </w:pPr>
      <w:r>
        <w:separator/>
      </w:r>
    </w:p>
  </w:endnote>
  <w:endnote w:type="continuationSeparator" w:id="1">
    <w:p w:rsidR="00AB314C" w:rsidRDefault="00AB314C" w:rsidP="00ED5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314C" w:rsidRDefault="00AB314C" w:rsidP="00ED5B2F">
      <w:pPr>
        <w:spacing w:after="0" w:line="240" w:lineRule="auto"/>
      </w:pPr>
      <w:r>
        <w:separator/>
      </w:r>
    </w:p>
  </w:footnote>
  <w:footnote w:type="continuationSeparator" w:id="1">
    <w:p w:rsidR="00AB314C" w:rsidRDefault="00AB314C" w:rsidP="00ED5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6532C"/>
    <w:multiLevelType w:val="hybridMultilevel"/>
    <w:tmpl w:val="65246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46A32"/>
    <w:multiLevelType w:val="hybridMultilevel"/>
    <w:tmpl w:val="B6847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1769AE"/>
    <w:multiLevelType w:val="multilevel"/>
    <w:tmpl w:val="C3AC14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45D8451F"/>
    <w:multiLevelType w:val="multilevel"/>
    <w:tmpl w:val="68C006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4C760FD8"/>
    <w:multiLevelType w:val="multilevel"/>
    <w:tmpl w:val="68C006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5EC20FAA"/>
    <w:multiLevelType w:val="multilevel"/>
    <w:tmpl w:val="3CCEFF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6674477A"/>
    <w:multiLevelType w:val="hybridMultilevel"/>
    <w:tmpl w:val="28243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AC05D4"/>
    <w:multiLevelType w:val="hybridMultilevel"/>
    <w:tmpl w:val="17B4C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2541"/>
    <w:rsid w:val="00003415"/>
    <w:rsid w:val="0001430A"/>
    <w:rsid w:val="0004458C"/>
    <w:rsid w:val="00095DDA"/>
    <w:rsid w:val="000D5580"/>
    <w:rsid w:val="00115809"/>
    <w:rsid w:val="00132C73"/>
    <w:rsid w:val="001643BB"/>
    <w:rsid w:val="00184476"/>
    <w:rsid w:val="00234CC3"/>
    <w:rsid w:val="002474F9"/>
    <w:rsid w:val="002A6746"/>
    <w:rsid w:val="002F2C25"/>
    <w:rsid w:val="00344A46"/>
    <w:rsid w:val="0036693E"/>
    <w:rsid w:val="00384365"/>
    <w:rsid w:val="00392616"/>
    <w:rsid w:val="003B30ED"/>
    <w:rsid w:val="003B5C75"/>
    <w:rsid w:val="00400B94"/>
    <w:rsid w:val="00473D99"/>
    <w:rsid w:val="004B1880"/>
    <w:rsid w:val="004C3F55"/>
    <w:rsid w:val="004E3BA6"/>
    <w:rsid w:val="005029D8"/>
    <w:rsid w:val="0053536C"/>
    <w:rsid w:val="005C0CCB"/>
    <w:rsid w:val="00620CA9"/>
    <w:rsid w:val="00650B1E"/>
    <w:rsid w:val="0065796E"/>
    <w:rsid w:val="00692541"/>
    <w:rsid w:val="006F1EBE"/>
    <w:rsid w:val="007260A5"/>
    <w:rsid w:val="007441D1"/>
    <w:rsid w:val="0079025B"/>
    <w:rsid w:val="00802CC0"/>
    <w:rsid w:val="00876C31"/>
    <w:rsid w:val="00896D76"/>
    <w:rsid w:val="008A4E56"/>
    <w:rsid w:val="008C32A3"/>
    <w:rsid w:val="009324C7"/>
    <w:rsid w:val="009453AD"/>
    <w:rsid w:val="00A079F6"/>
    <w:rsid w:val="00AB314C"/>
    <w:rsid w:val="00AD5558"/>
    <w:rsid w:val="00AF781A"/>
    <w:rsid w:val="00B63148"/>
    <w:rsid w:val="00C06860"/>
    <w:rsid w:val="00C10215"/>
    <w:rsid w:val="00C509A9"/>
    <w:rsid w:val="00C86BE8"/>
    <w:rsid w:val="00CA5532"/>
    <w:rsid w:val="00CB1302"/>
    <w:rsid w:val="00CE294D"/>
    <w:rsid w:val="00D32887"/>
    <w:rsid w:val="00D43A1D"/>
    <w:rsid w:val="00DE493B"/>
    <w:rsid w:val="00E3470D"/>
    <w:rsid w:val="00E53445"/>
    <w:rsid w:val="00E901A6"/>
    <w:rsid w:val="00EA0875"/>
    <w:rsid w:val="00ED5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CC0"/>
  </w:style>
  <w:style w:type="paragraph" w:styleId="Heading1">
    <w:name w:val="heading 1"/>
    <w:basedOn w:val="Normal"/>
    <w:next w:val="Normal"/>
    <w:link w:val="Heading1Char"/>
    <w:uiPriority w:val="9"/>
    <w:qFormat/>
    <w:rsid w:val="00400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6B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5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2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8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6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D5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B2F"/>
  </w:style>
  <w:style w:type="paragraph" w:styleId="Footer">
    <w:name w:val="footer"/>
    <w:basedOn w:val="Normal"/>
    <w:link w:val="FooterChar"/>
    <w:uiPriority w:val="99"/>
    <w:semiHidden/>
    <w:unhideWhenUsed/>
    <w:rsid w:val="00ED5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5B2F"/>
  </w:style>
  <w:style w:type="character" w:customStyle="1" w:styleId="Heading1Char">
    <w:name w:val="Heading 1 Char"/>
    <w:basedOn w:val="DefaultParagraphFont"/>
    <w:link w:val="Heading1"/>
    <w:uiPriority w:val="9"/>
    <w:rsid w:val="00400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0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00B9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F2C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2C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2C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2C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2C2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158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58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C86BE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94B08-23A7-438D-A1C8-95301D1C0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4843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Ehlert</dc:creator>
  <cp:lastModifiedBy>Brian Ehlert</cp:lastModifiedBy>
  <cp:revision>4</cp:revision>
  <dcterms:created xsi:type="dcterms:W3CDTF">2009-07-24T21:04:00Z</dcterms:created>
  <dcterms:modified xsi:type="dcterms:W3CDTF">2009-07-24T22:20:00Z</dcterms:modified>
</cp:coreProperties>
</file>