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646B29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整合同步代码，使得GestureAnalyzer类和</w:t>
            </w:r>
            <w:r w:rsidR="00B956FC">
              <w:rPr>
                <w:rFonts w:hint="eastAsia"/>
                <w:sz w:val="18"/>
                <w:szCs w:val="18"/>
              </w:rPr>
              <w:t>System类能够进行同步，避免出现死锁现象。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B956FC" w:rsidP="00125368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 w:rsidRPr="00B956FC">
              <w:rPr>
                <w:rFonts w:hint="eastAsia"/>
                <w:sz w:val="18"/>
                <w:szCs w:val="18"/>
              </w:rPr>
              <w:t>未完全解决死锁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B956FC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继续解决死锁问题。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D4F" w:rsidRDefault="00064D4F" w:rsidP="00FF7E69">
      <w:r>
        <w:separator/>
      </w:r>
    </w:p>
  </w:endnote>
  <w:endnote w:type="continuationSeparator" w:id="0">
    <w:p w:rsidR="00064D4F" w:rsidRDefault="00064D4F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D4F" w:rsidRDefault="00064D4F" w:rsidP="00FF7E69">
      <w:r>
        <w:separator/>
      </w:r>
    </w:p>
  </w:footnote>
  <w:footnote w:type="continuationSeparator" w:id="0">
    <w:p w:rsidR="00064D4F" w:rsidRDefault="00064D4F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C8D3C-9A7E-441A-8FA1-4B2941FA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34</Words>
  <Characters>197</Characters>
  <Application>Microsoft Office Word</Application>
  <DocSecurity>0</DocSecurity>
  <Lines>1</Lines>
  <Paragraphs>1</Paragraphs>
  <ScaleCrop>false</ScaleCrop>
  <Company>se-sjtu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117</cp:revision>
  <dcterms:created xsi:type="dcterms:W3CDTF">2009-06-23T07:40:00Z</dcterms:created>
  <dcterms:modified xsi:type="dcterms:W3CDTF">2009-09-14T11:41:00Z</dcterms:modified>
</cp:coreProperties>
</file>