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87C7" w14:textId="77777777" w:rsidR="00466543" w:rsidRDefault="00000000">
      <w:pPr>
        <w:pStyle w:val="Tytu"/>
      </w:pPr>
      <w:r>
        <w:t>Optymalna Warszawa — Symulator linii Warszawa 2036</w:t>
      </w:r>
    </w:p>
    <w:p w14:paraId="16FDCCDD" w14:textId="77777777" w:rsidR="00466543" w:rsidRDefault="00000000">
      <w:pPr>
        <w:pStyle w:val="Podtytu"/>
      </w:pPr>
      <w:r>
        <w:t>Dokumentacja rozwiązania (skrót)</w:t>
      </w:r>
    </w:p>
    <w:p w14:paraId="21A8FF85" w14:textId="77777777" w:rsidR="00466543" w:rsidRDefault="00000000">
      <w:pPr>
        <w:pStyle w:val="Author"/>
      </w:pPr>
      <w:r>
        <w:t>Zespół The Bills — Hackathon 42 Warsaw, październik 2026</w:t>
      </w:r>
    </w:p>
    <w:p w14:paraId="6B5F64DC" w14:textId="77777777" w:rsidR="00466543" w:rsidRDefault="00000000">
      <w:pPr>
        <w:pStyle w:val="Nagwek1"/>
      </w:pPr>
      <w:bookmarkStart w:id="0" w:name="problem"/>
      <w:r>
        <w:t>Problem</w:t>
      </w:r>
    </w:p>
    <w:p w14:paraId="45AD3A11" w14:textId="77777777" w:rsidR="00466543" w:rsidRDefault="00000000">
      <w:pPr>
        <w:pStyle w:val="FirstParagraph"/>
      </w:pPr>
      <w:r>
        <w:t xml:space="preserve">W latach 2021–2025 w Warszawie oddano ok. 74 tys. mieszkań, a do 2036 r. otworzą się nowe odcinki metra. Sieć autobusowa jest jednak planowana pod dzisiejszy popyt, więc mieszkańcy nowych osiedli mają daleko do przystanku albo rzadkie kursy. Planista potrzebuje wiedzieć: </w:t>
      </w:r>
      <w:r>
        <w:rPr>
          <w:b/>
          <w:bCs/>
        </w:rPr>
        <w:t>gdzie</w:t>
      </w:r>
      <w:r>
        <w:t xml:space="preserve"> brakuje komunikacji dziś i w 2036 r., </w:t>
      </w:r>
      <w:r>
        <w:rPr>
          <w:b/>
          <w:bCs/>
        </w:rPr>
        <w:t>co</w:t>
      </w:r>
      <w:r>
        <w:t xml:space="preserve"> zmienić (linia, przedłużenie, przystanek) i </w:t>
      </w:r>
      <w:r>
        <w:rPr>
          <w:b/>
          <w:bCs/>
        </w:rPr>
        <w:t>ile</w:t>
      </w:r>
      <w:r>
        <w:t xml:space="preserve"> to da.</w:t>
      </w:r>
    </w:p>
    <w:p w14:paraId="2199789E" w14:textId="77777777" w:rsidR="00466543" w:rsidRDefault="00000000">
      <w:pPr>
        <w:pStyle w:val="Nagwek1"/>
      </w:pPr>
      <w:bookmarkStart w:id="1" w:name="rozwiązanie"/>
      <w:bookmarkEnd w:id="0"/>
      <w:r>
        <w:t>Rozwiązanie</w:t>
      </w:r>
    </w:p>
    <w:p w14:paraId="17B50218" w14:textId="77777777" w:rsidR="00466543" w:rsidRDefault="00000000">
      <w:pPr>
        <w:pStyle w:val="FirstParagraph"/>
      </w:pPr>
      <w:r>
        <w:rPr>
          <w:b/>
          <w:bCs/>
        </w:rPr>
        <w:t>Symulator linii Warszawa 2036</w:t>
      </w:r>
      <w:r>
        <w:t xml:space="preserve"> to aplikacja mapowa w przeglądarce. Łączy otwarte dane miejskie, prognozę ludności do 2036 r., model ML oceniający wykluczenie komunikacyjne i silnik oceny linii działający na żywo. Odbiorcy: planiści ZTM i urzędu miasta, rady dzielnic, mieszkańcy.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96"/>
        <w:gridCol w:w="8610"/>
      </w:tblGrid>
      <w:tr w:rsidR="00466543" w14:paraId="656FA0EA" w14:textId="77777777" w:rsidTr="00466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E0B25" w14:textId="77777777" w:rsidR="00466543" w:rsidRDefault="00000000">
            <w:pPr>
              <w:pStyle w:val="Compact"/>
            </w:pPr>
            <w:r>
              <w:t>Zakładka</w:t>
            </w:r>
          </w:p>
        </w:tc>
        <w:tc>
          <w:tcPr>
            <w:tcW w:w="0" w:type="auto"/>
          </w:tcPr>
          <w:p w14:paraId="199E354E" w14:textId="77777777" w:rsidR="00466543" w:rsidRDefault="00000000">
            <w:pPr>
              <w:pStyle w:val="Compact"/>
            </w:pPr>
            <w:r>
              <w:t>Funkcje</w:t>
            </w:r>
          </w:p>
        </w:tc>
      </w:tr>
      <w:tr w:rsidR="00466543" w14:paraId="760DA91E" w14:textId="77777777">
        <w:tc>
          <w:tcPr>
            <w:tcW w:w="0" w:type="auto"/>
          </w:tcPr>
          <w:p w14:paraId="067D17F7" w14:textId="77777777" w:rsidR="00466543" w:rsidRDefault="00000000">
            <w:pPr>
              <w:pStyle w:val="Compact"/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</w:tcPr>
          <w:p w14:paraId="080D01E0" w14:textId="77777777" w:rsidR="00466543" w:rsidRDefault="00000000">
            <w:pPr>
              <w:pStyle w:val="Compact"/>
            </w:pPr>
            <w:r>
              <w:t>Mapa 848 klastrów (ludność, przyrost, cele podróży), heatmapa wykluczenia, 30 klastrów priorytetowych, propozycje przystanków z uzasadnieniem</w:t>
            </w:r>
          </w:p>
        </w:tc>
      </w:tr>
      <w:tr w:rsidR="00466543" w14:paraId="297EF866" w14:textId="77777777">
        <w:tc>
          <w:tcPr>
            <w:tcW w:w="0" w:type="auto"/>
          </w:tcPr>
          <w:p w14:paraId="051DCD54" w14:textId="77777777" w:rsidR="00466543" w:rsidRDefault="00000000">
            <w:pPr>
              <w:pStyle w:val="Compact"/>
            </w:pPr>
            <w:r>
              <w:rPr>
                <w:b/>
                <w:bCs/>
              </w:rPr>
              <w:t>Projektuj</w:t>
            </w:r>
          </w:p>
        </w:tc>
        <w:tc>
          <w:tcPr>
            <w:tcW w:w="0" w:type="auto"/>
          </w:tcPr>
          <w:p w14:paraId="635AB281" w14:textId="77777777" w:rsidR="00466543" w:rsidRDefault="00000000">
            <w:pPr>
              <w:pStyle w:val="Compact"/>
            </w:pPr>
            <w:r>
              <w:t>Rysowanie nowej linii po ulicach dostępnych dla autobusu lub edycja linii ZTM (przedłużenie, objazd, przystanki); ocena na żywo; porównanie przed/po; asystent AI (Claude)</w:t>
            </w:r>
          </w:p>
        </w:tc>
      </w:tr>
      <w:tr w:rsidR="00466543" w14:paraId="3E689CE3" w14:textId="77777777">
        <w:tc>
          <w:tcPr>
            <w:tcW w:w="0" w:type="auto"/>
          </w:tcPr>
          <w:p w14:paraId="070C2C5D" w14:textId="77777777" w:rsidR="00466543" w:rsidRDefault="00000000">
            <w:pPr>
              <w:pStyle w:val="Compact"/>
            </w:pPr>
            <w:r>
              <w:rPr>
                <w:b/>
                <w:bCs/>
              </w:rPr>
              <w:t>Mapa</w:t>
            </w:r>
          </w:p>
        </w:tc>
        <w:tc>
          <w:tcPr>
            <w:tcW w:w="0" w:type="auto"/>
          </w:tcPr>
          <w:p w14:paraId="790E8DF3" w14:textId="77777777" w:rsidR="00466543" w:rsidRDefault="00000000">
            <w:pPr>
              <w:pStyle w:val="Compact"/>
            </w:pPr>
            <w:r>
              <w:t>Linie i przystanki ZTM, metro (także planowane), kolej, nowe osiedla, Veturilo na żywo</w:t>
            </w:r>
          </w:p>
        </w:tc>
      </w:tr>
      <w:tr w:rsidR="00466543" w14:paraId="1C5C5D0D" w14:textId="77777777">
        <w:tc>
          <w:tcPr>
            <w:tcW w:w="0" w:type="auto"/>
          </w:tcPr>
          <w:p w14:paraId="4E5782CF" w14:textId="77777777" w:rsidR="00466543" w:rsidRDefault="00000000">
            <w:pPr>
              <w:pStyle w:val="Compact"/>
            </w:pPr>
            <w:r>
              <w:rPr>
                <w:b/>
                <w:bCs/>
              </w:rPr>
              <w:t>Symulacja</w:t>
            </w:r>
          </w:p>
        </w:tc>
        <w:tc>
          <w:tcPr>
            <w:tcW w:w="0" w:type="auto"/>
          </w:tcPr>
          <w:p w14:paraId="0E4230F2" w14:textId="77777777" w:rsidR="00466543" w:rsidRDefault="00000000">
            <w:pPr>
              <w:pStyle w:val="Compact"/>
            </w:pPr>
            <w:r>
              <w:t>Ruch pojazdów według rozkładu ZTM i obciążenie linii w porannym szczycie</w:t>
            </w:r>
          </w:p>
        </w:tc>
      </w:tr>
    </w:tbl>
    <w:p w14:paraId="785D797A" w14:textId="77777777" w:rsidR="00466543" w:rsidRDefault="00000000">
      <w:pPr>
        <w:pStyle w:val="Tekstpodstawowy"/>
      </w:pPr>
      <w:r>
        <w:rPr>
          <w:b/>
          <w:bCs/>
        </w:rPr>
        <w:t>Ocena linii</w:t>
      </w:r>
      <w:r>
        <w:t xml:space="preserve"> po każdej zmianie: mieszkańcy w zasięgu 400 m, nowy popyt (nowe osiedla + osoby bez żadnego przystanku), pasażerowie dziennie, czas przejazdu w szczycie, ryzyko korków, potrzebny tabor, obciążenie, przesiadki na kolej i metro.</w:t>
      </w:r>
    </w:p>
    <w:p w14:paraId="350A2493" w14:textId="77777777" w:rsidR="00466543" w:rsidRDefault="00000000">
      <w:pPr>
        <w:pStyle w:val="Nagwek1"/>
      </w:pPr>
      <w:bookmarkStart w:id="2" w:name="architektura"/>
      <w:bookmarkEnd w:id="1"/>
      <w:r>
        <w:t>Architektura</w:t>
      </w:r>
    </w:p>
    <w:p w14:paraId="6129DA91" w14:textId="77777777" w:rsidR="0046654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Przetwarzanie danych (Python, offline):</w:t>
      </w:r>
      <w:r>
        <w:t xml:space="preserve"> skrypty w </w:t>
      </w:r>
      <w:r>
        <w:rPr>
          <w:rStyle w:val="VerbatimChar"/>
        </w:rPr>
        <w:t>mapping/</w:t>
      </w:r>
      <w:r>
        <w:t xml:space="preserve"> budują graf ulic, liczą prognozy, model i propozycje, a wyniki zapisują jako CSV/GeoJSON i JSON dla aplikacji.</w:t>
      </w:r>
    </w:p>
    <w:p w14:paraId="1DB2CB3D" w14:textId="77777777" w:rsidR="0046654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Aplikacja (przeglądarka):</w:t>
      </w:r>
      <w:r>
        <w:t xml:space="preserve"> statyczne HTML + JavaScript + MapLibre GL. Wyznaczanie tras (Dijkstra na ok. 50 tys. odcinków), ocena i symulacja działają w przeglądarce, bez serwera. Publikacja: GitHub Pages.</w:t>
      </w:r>
    </w:p>
    <w:p w14:paraId="7791EDA0" w14:textId="77777777" w:rsidR="00466543" w:rsidRDefault="00000000">
      <w:pPr>
        <w:pStyle w:val="Nagwek1"/>
      </w:pPr>
      <w:bookmarkStart w:id="3" w:name="dane"/>
      <w:bookmarkEnd w:id="2"/>
      <w:r>
        <w:t>Dane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95"/>
        <w:gridCol w:w="7911"/>
      </w:tblGrid>
      <w:tr w:rsidR="00466543" w14:paraId="688C042F" w14:textId="77777777" w:rsidTr="00466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55F8F4" w14:textId="77777777" w:rsidR="00466543" w:rsidRDefault="00000000">
            <w:pPr>
              <w:pStyle w:val="Compact"/>
            </w:pPr>
            <w:r>
              <w:t>Obszar</w:t>
            </w:r>
          </w:p>
        </w:tc>
        <w:tc>
          <w:tcPr>
            <w:tcW w:w="0" w:type="auto"/>
          </w:tcPr>
          <w:p w14:paraId="613C7CC9" w14:textId="77777777" w:rsidR="00466543" w:rsidRDefault="00000000">
            <w:pPr>
              <w:pStyle w:val="Compact"/>
            </w:pPr>
            <w:r>
              <w:t>Źródła</w:t>
            </w:r>
          </w:p>
        </w:tc>
      </w:tr>
      <w:tr w:rsidR="00466543" w14:paraId="785A6212" w14:textId="77777777">
        <w:tc>
          <w:tcPr>
            <w:tcW w:w="0" w:type="auto"/>
          </w:tcPr>
          <w:p w14:paraId="5E895EC2" w14:textId="77777777" w:rsidR="00466543" w:rsidRDefault="00000000">
            <w:pPr>
              <w:pStyle w:val="Compact"/>
            </w:pPr>
            <w:r>
              <w:t>Komunikacja</w:t>
            </w:r>
          </w:p>
        </w:tc>
        <w:tc>
          <w:tcPr>
            <w:tcW w:w="0" w:type="auto"/>
          </w:tcPr>
          <w:p w14:paraId="57051097" w14:textId="77777777" w:rsidR="00466543" w:rsidRDefault="00000000">
            <w:pPr>
              <w:pStyle w:val="Compact"/>
            </w:pPr>
            <w:r>
              <w:t>GTFS ZTM (mkuran.pl): przystanki, kursy, prędkości w szczycie; API m.st. Warszawy; standard dojścia ZTM; Veturilo (GBFS); plany metra i tramwajów</w:t>
            </w:r>
          </w:p>
        </w:tc>
      </w:tr>
      <w:tr w:rsidR="00466543" w14:paraId="28094015" w14:textId="77777777">
        <w:tc>
          <w:tcPr>
            <w:tcW w:w="0" w:type="auto"/>
          </w:tcPr>
          <w:p w14:paraId="3E7137FD" w14:textId="77777777" w:rsidR="00466543" w:rsidRDefault="00000000">
            <w:pPr>
              <w:pStyle w:val="Compact"/>
            </w:pPr>
            <w:r>
              <w:t>Ludność i budownictwo</w:t>
            </w:r>
          </w:p>
        </w:tc>
        <w:tc>
          <w:tcPr>
            <w:tcW w:w="0" w:type="auto"/>
          </w:tcPr>
          <w:p w14:paraId="187DAAAC" w14:textId="77777777" w:rsidR="00466543" w:rsidRDefault="00000000">
            <w:pPr>
              <w:pStyle w:val="Compact"/>
            </w:pPr>
            <w:r>
              <w:t>GUS: NSP 2011 i 2021 (siatka 1 km), BDL; GUNB: pozwolenia na budowę od 2016 r.; GUGiK: geometrie działek i adresy</w:t>
            </w:r>
          </w:p>
        </w:tc>
      </w:tr>
      <w:tr w:rsidR="00466543" w14:paraId="7E5AD28E" w14:textId="77777777">
        <w:tc>
          <w:tcPr>
            <w:tcW w:w="0" w:type="auto"/>
          </w:tcPr>
          <w:p w14:paraId="05EC36EE" w14:textId="77777777" w:rsidR="00466543" w:rsidRDefault="00000000">
            <w:pPr>
              <w:pStyle w:val="Compact"/>
            </w:pPr>
            <w:r>
              <w:t>Przestrzeń</w:t>
            </w:r>
          </w:p>
        </w:tc>
        <w:tc>
          <w:tcPr>
            <w:tcW w:w="0" w:type="auto"/>
          </w:tcPr>
          <w:p w14:paraId="5203FF02" w14:textId="77777777" w:rsidR="00466543" w:rsidRDefault="00000000">
            <w:pPr>
              <w:pStyle w:val="Compact"/>
            </w:pPr>
            <w:r>
              <w:t>OpenStreetMap (Geofabrik): ulice, chodniki, kolej, budynki, szkoły, szpitale, handel, urzędy, parki; Kontur Population 2023; GHS-POP (JRC)</w:t>
            </w:r>
          </w:p>
        </w:tc>
      </w:tr>
    </w:tbl>
    <w:p w14:paraId="7D4C81D3" w14:textId="77777777" w:rsidR="00466543" w:rsidRDefault="00000000">
      <w:pPr>
        <w:pStyle w:val="Nagwek1"/>
      </w:pPr>
      <w:bookmarkStart w:id="4" w:name="metody"/>
      <w:bookmarkEnd w:id="3"/>
      <w:r>
        <w:lastRenderedPageBreak/>
        <w:t>Metody</w:t>
      </w:r>
    </w:p>
    <w:p w14:paraId="7B1D7FBF" w14:textId="77777777" w:rsidR="004665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Klaster:</w:t>
      </w:r>
      <w:r>
        <w:t xml:space="preserve"> sześciokąt H3 (rozdz. 8, ok. 0,74 km²), 848 klastrów. Ludność z NSP 2021 rozłożona według gęstości Kontur i skalibrowana do GUS 2025: ok. 1,87 mln.</w:t>
      </w:r>
    </w:p>
    <w:p w14:paraId="35BACB95" w14:textId="77777777" w:rsidR="004665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Prognoza 2036:</w:t>
      </w:r>
      <w:r>
        <w:t xml:space="preserve"> zmiana zabudowy istniejącej (dryf dzielnicy) + zasiedlanie mieszkań z pozwoleń GUNB z opóźnieniem. Kalibracja na spisach 2011 → 2021 (faktyczni mieszkańcy, nie meldunki). Wynik bazowy: </w:t>
      </w:r>
      <w:r>
        <w:rPr>
          <w:b/>
          <w:bCs/>
        </w:rPr>
        <w:t>ok. 1,99 mln</w:t>
      </w:r>
      <w:r>
        <w:t>.</w:t>
      </w:r>
    </w:p>
    <w:p w14:paraId="5A20DD15" w14:textId="77777777" w:rsidR="004665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Wskaźnik wykluczenia (0–100%):</w:t>
      </w:r>
      <w:r>
        <w:t xml:space="preserve"> sieć MLP (PyTorch) uczona na etykiecie „potrzeba (gęstość, miejsca pracy, przyrost) minus obsługa”. Podział danych według dzielnic, żeby model nie uczył się sąsiednich klastrów.</w:t>
      </w:r>
    </w:p>
    <w:p w14:paraId="39CE532F" w14:textId="77777777" w:rsidR="004665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Propozycje przystanków:</w:t>
      </w:r>
      <w:r>
        <w:t xml:space="preserve"> dojście pieszo po chodnikach z barierami (tory, Wisła, ekspresówki), standard ZTM 300/400/500 m, uwzględniona częstotliwość kursów. Wybór zachłanny co najmniej 350 m od siebie, tylko na drogach przelotowych (2-rdzeń grafu usuwa ślepe odnogi).</w:t>
      </w:r>
    </w:p>
    <w:p w14:paraId="3B5A02C6" w14:textId="77777777" w:rsidR="004665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Model pasażerów:</w:t>
      </w:r>
      <w:r>
        <w:t xml:space="preserve"> uproszczony model czterostopniowy dla porannego szczytu 2025 i 2036, skalibrowany do wejść na stacje metra.</w:t>
      </w:r>
    </w:p>
    <w:p w14:paraId="07293176" w14:textId="77777777" w:rsidR="004665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Główne założenia:</w:t>
      </w:r>
      <w:r>
        <w:t xml:space="preserve"> 2 podróże na osobę dziennie, 45% komunikacją miejską, szczyt = 10% doby, autobus 18 m (150 miejsc), postój 25 s.</w:t>
      </w:r>
    </w:p>
    <w:p w14:paraId="525B32F0" w14:textId="77777777" w:rsidR="00466543" w:rsidRDefault="00000000">
      <w:pPr>
        <w:pStyle w:val="Nagwek1"/>
      </w:pPr>
      <w:bookmarkStart w:id="5" w:name="ograniczenia"/>
      <w:bookmarkEnd w:id="4"/>
      <w:r>
        <w:t>Ograniczenia</w:t>
      </w:r>
    </w:p>
    <w:p w14:paraId="0FBE0E70" w14:textId="77777777" w:rsidR="00466543" w:rsidRDefault="00000000">
      <w:pPr>
        <w:pStyle w:val="FirstParagraph"/>
      </w:pPr>
      <w:r>
        <w:t>Liczby pasażerów są orientacyjne i służą do porównywania wariantów, nie do układania rozkładu. Wskaźnik wykluczenia nie uwzględnia dojścia ani częstotliwości (uwzględniają je propozycje przystanków). Daty otwarcia metra i tramwajów to założenia scenariusza. Tagi OSM bywają niekompletne. GTFS nie obejmuje Kolei Mazowieckich ani WKD.</w:t>
      </w:r>
    </w:p>
    <w:p w14:paraId="093C8BB9" w14:textId="77777777" w:rsidR="00466543" w:rsidRDefault="00000000">
      <w:pPr>
        <w:pStyle w:val="Nagwek1"/>
      </w:pPr>
      <w:bookmarkStart w:id="6" w:name="technologie-i-uruchomienie"/>
      <w:bookmarkEnd w:id="5"/>
      <w:r>
        <w:t>Technologie i uruchomienie</w:t>
      </w:r>
    </w:p>
    <w:p w14:paraId="72C8F20D" w14:textId="77777777" w:rsidR="00466543" w:rsidRDefault="00000000">
      <w:pPr>
        <w:pStyle w:val="FirstParagraph"/>
      </w:pPr>
      <w:r>
        <w:rPr>
          <w:b/>
          <w:bCs/>
        </w:rPr>
        <w:t>Aplikacja:</w:t>
      </w:r>
      <w:r>
        <w:t xml:space="preserve"> HTML/CSS/JavaScript bez frameworka, MapLibre GL JS, własna Dijkstra i indeks przestrzenny. </w:t>
      </w:r>
      <w:r>
        <w:rPr>
          <w:b/>
          <w:bCs/>
        </w:rPr>
        <w:t>Dane i modele:</w:t>
      </w:r>
      <w:r>
        <w:t xml:space="preserve"> Python, pandas, GeoPandas, OSMnx, NetworkX, h3, PyTorch, scikit-learn. </w:t>
      </w:r>
      <w:r>
        <w:rPr>
          <w:b/>
          <w:bCs/>
        </w:rPr>
        <w:t>Usługi:</w:t>
      </w:r>
      <w:r>
        <w:t xml:space="preserve"> API m.st. Warszawy, API Anthropic (Claude), GUS BDL, GUGiK, GUNB.</w:t>
      </w:r>
    </w:p>
    <w:p w14:paraId="21FABF41" w14:textId="77777777" w:rsidR="00466543" w:rsidRDefault="00000000">
      <w:pPr>
        <w:pStyle w:val="Tekstpodstawowy"/>
      </w:pPr>
      <w:r>
        <w:t xml:space="preserve">Wersja publiczna działa na GitHub Pages (bez pojazdów na żywo i asystenta AI). Pełna wersja: </w:t>
      </w:r>
      <w:r>
        <w:rPr>
          <w:rStyle w:val="VerbatimChar"/>
        </w:rPr>
        <w:t>python frontend/serwer.py</w:t>
      </w:r>
      <w:r>
        <w:t xml:space="preserve"> z kluczami w </w:t>
      </w:r>
      <w:r>
        <w:rPr>
          <w:rStyle w:val="VerbatimChar"/>
        </w:rPr>
        <w:t>.env</w:t>
      </w:r>
      <w:r>
        <w:t>. Licencje: OSM — ODbL; Kontur, GHSL — CC BY 4.0; GUS — bez ograniczeń; rozkład — ZTM Warszawa.</w:t>
      </w:r>
      <w:bookmarkEnd w:id="6"/>
    </w:p>
    <w:sectPr w:rsidR="00466543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721A" w14:textId="77777777" w:rsidR="00467E38" w:rsidRDefault="00467E38">
      <w:pPr>
        <w:spacing w:after="0" w:line="240" w:lineRule="auto"/>
      </w:pPr>
      <w:r>
        <w:separator/>
      </w:r>
    </w:p>
  </w:endnote>
  <w:endnote w:type="continuationSeparator" w:id="0">
    <w:p w14:paraId="71072068" w14:textId="77777777" w:rsidR="00467E38" w:rsidRDefault="00467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A857" w14:textId="77777777" w:rsidR="00467E38" w:rsidRDefault="00467E38">
      <w:r>
        <w:separator/>
      </w:r>
    </w:p>
  </w:footnote>
  <w:footnote w:type="continuationSeparator" w:id="0">
    <w:p w14:paraId="1E03B5F1" w14:textId="77777777" w:rsidR="00467E38" w:rsidRDefault="00467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A4A3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946BC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7C275E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9447413">
    <w:abstractNumId w:val="0"/>
  </w:num>
  <w:num w:numId="2" w16cid:durableId="1863281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846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543"/>
    <w:rsid w:val="00466543"/>
    <w:rsid w:val="00467E38"/>
    <w:rsid w:val="008039BF"/>
    <w:rsid w:val="008F4AEA"/>
    <w:rsid w:val="00BB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A4016"/>
  <w15:docId w15:val="{64E78885-E880-4D57-83E2-0FFDB999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pl-PL" w:eastAsia="en-US" w:bidi="ar-SA"/>
      </w:rPr>
    </w:rPrDefault>
    <w:pPrDefault>
      <w:pPr>
        <w:spacing w:after="60" w:line="25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1F3864"/>
      <w:sz w:val="24"/>
      <w:szCs w:val="24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  <w:szCs w:val="24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F3864"/>
      <w:sz w:val="24"/>
      <w:szCs w:val="24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3864"/>
      <w:sz w:val="24"/>
      <w:szCs w:val="24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paragraph" w:styleId="Podtytu">
    <w:name w:val="Subtitle"/>
    <w:basedOn w:val="Tytu"/>
    <w:next w:val="Tekstpodstawowy"/>
    <w:qFormat/>
    <w:pPr>
      <w:spacing w:before="240"/>
    </w:pPr>
  </w:style>
  <w:style w:type="paragraph" w:customStyle="1" w:styleId="Author">
    <w:name w:val="Author"/>
    <w:next w:val="Tekstpodstawowy"/>
    <w:qFormat/>
    <w:pPr>
      <w:keepNext/>
      <w:keepLines/>
      <w:spacing w:after="40"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table" w:customStyle="1" w:styleId="Table">
    <w:name w:val="Table"/>
    <w:semiHidden/>
    <w:unhideWhenUsed/>
    <w:qFormat/>
    <w:rPr>
      <w:sz w:val="17"/>
      <w:szCs w:val="17"/>
      <w:lang w:eastAsia="pl-PL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25" w:type="dxa"/>
        <w:left w:w="100" w:type="dxa"/>
        <w:bottom w:w="25" w:type="dxa"/>
        <w:right w:w="100" w:type="dxa"/>
      </w:tblCellMar>
    </w:tblPr>
    <w:tblStylePr w:type="firstRow">
      <w:rPr>
        <w:b/>
        <w:bCs/>
      </w:rPr>
      <w:tblPr>
        <w:jc w:val="left"/>
      </w:tblPr>
      <w:trPr>
        <w:jc w:val="left"/>
      </w:trPr>
      <w:tcPr>
        <w:tcBorders>
          <w:bottom w:val="single" w:sz="8" w:space="0" w:color="1F3864"/>
        </w:tcBorders>
        <w:shd w:val="clear" w:color="auto" w:fill="DCE3EF"/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16"/>
      <w:szCs w:val="16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F3864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6"/>
      <w:szCs w:val="16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6"/>
      <w:szCs w:val="16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6"/>
      <w:szCs w:val="16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6"/>
      <w:szCs w:val="16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6"/>
      <w:szCs w:val="16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6"/>
      <w:szCs w:val="16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6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6"/>
      <w:szCs w:val="16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6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6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6"/>
      <w:szCs w:val="16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6"/>
      <w:szCs w:val="16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6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6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6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6"/>
      <w:szCs w:val="16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6"/>
      <w:szCs w:val="16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6"/>
      <w:szCs w:val="16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6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6"/>
      <w:szCs w:val="16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6"/>
      <w:szCs w:val="16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6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sz w:val="16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6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6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sz w:val="16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6"/>
      <w:szCs w:val="16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6"/>
      <w:szCs w:val="16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6"/>
      <w:szCs w:val="16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6"/>
      <w:szCs w:val="16"/>
    </w:rPr>
  </w:style>
  <w:style w:type="character" w:customStyle="1" w:styleId="NormalTok">
    <w:name w:val="NormalTok"/>
    <w:basedOn w:val="VerbatimChar"/>
    <w:rPr>
      <w:rFonts w:ascii="Consolas" w:hAnsi="Consolas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630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Optymalna Warszawa — Symulator linii Warszawa 2036</dc:title>
  <dc:creator>Zespół The Bills — Hackathon 42 Warsaw, październik 2026</dc:creator>
  <cp:keywords/>
  <cp:lastModifiedBy>Bartek Noskowicz</cp:lastModifiedBy>
  <cp:revision>3</cp:revision>
  <dcterms:created xsi:type="dcterms:W3CDTF">2026-10-18T08:11:00Z</dcterms:created>
  <dcterms:modified xsi:type="dcterms:W3CDTF">2026-10-18T08:30:00Z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Dokumentacja rozwiązania (skrót)</vt:lpwstr>
  </property>
</Properties>
</file>