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0846868ecf3fa8048d286af967c6be5b8e7d64e"/>
    <w:p>
      <w:pPr>
        <w:pStyle w:val="Heading2"/>
      </w:pPr>
      <w:r>
        <w:t xml:space="preserve">A 24-hour youth hackathon · Healthcare · Sustainability · Education · Humanity · AI · Mongolia · November 7–8,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in Ulaanbaatar; the venue is confirmed by October 14.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A title sponsor at 20,000,000 MNT, a venue partner at 20,000,000 MNT or the hall in kind, five track sponsors at 5,000,000 MNT each, a food sponsor at 10,000,000 MNT or catering in kind, and merchandise and prize-pool sponsors. The prize pool for the top three teams starts at 5,000,000 MNT and grows with sponsor commitments; each of the five track winners also receives 2,000,000 MNT.</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teams build anything inside a track, as at TreeHacks</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"Touch Grass presented by Your Company"; logo first everywhere including all 220 t-shirts; 5-minute opening slot; judge on the final panel; you present first prize; first access to winning teams; opt-in participant CVs</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Your Company"; logo on every table card and all signage; named in every announcement; opening remarks</w:t>
            </w:r>
          </w:p>
        </w:tc>
      </w:tr>
      <w:tr>
        <w:tc>
          <w:tcPr/>
          <w:p>
            <w:pPr>
              <w:pStyle w:val="Compact"/>
            </w:pPr>
            <w:r>
              <w:rPr>
                <w:b/>
                <w:bCs/>
              </w:rPr>
              <w:t xml:space="preserve">Track</w:t>
            </w:r>
          </w:p>
        </w:tc>
        <w:tc>
          <w:tcPr/>
          <w:p>
            <w:pPr>
              <w:pStyle w:val="Compact"/>
            </w:pPr>
            <w:r>
              <w:t xml:space="preserve">5,000,000</w:t>
            </w:r>
          </w:p>
        </w:tc>
        <w:tc>
          <w:tcPr/>
          <w:p>
            <w:pPr>
              <w:pStyle w:val="Compact"/>
            </w:pPr>
            <w:r>
              <w:t xml:space="preserve">5</w:t>
            </w:r>
          </w:p>
        </w:tc>
        <w:tc>
          <w:tcPr/>
          <w:p>
            <w:pPr>
              <w:pStyle w:val="Compact"/>
            </w:pPr>
            <w:r>
              <w:t xml:space="preserve">a track carries your name; 2,000,000 of it is your track's cash prize, which you hand to the winning team on stage; you can set an optional challenge for it; a judge on its panel; a 15-minute workshop; you present the track award</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Your Company" at five meals; logo on site and stage; thanks at each meal</w:t>
            </w:r>
          </w:p>
        </w:tc>
      </w:tr>
      <w:tr>
        <w:tc>
          <w:tcPr/>
          <w:p>
            <w:pPr>
              <w:pStyle w:val="Compact"/>
            </w:pPr>
            <w:r>
              <w:rPr>
                <w:b/>
                <w:bCs/>
              </w:rPr>
              <w:t xml:space="preserve">Merchandise</w:t>
            </w:r>
          </w:p>
        </w:tc>
        <w:tc>
          <w:tcPr/>
          <w:p>
            <w:pPr>
              <w:pStyle w:val="Compact"/>
            </w:pPr>
            <w:r>
              <w:t xml:space="preserve">220 t-shirts and stickers in kind, or 4,500,000</w:t>
            </w:r>
          </w:p>
        </w:tc>
        <w:tc>
          <w:tcPr/>
          <w:p>
            <w:pPr>
              <w:pStyle w:val="Compact"/>
            </w:pPr>
            <w:r>
              <w:t xml:space="preserve">1</w:t>
            </w:r>
          </w:p>
        </w:tc>
        <w:tc>
          <w:tcPr/>
          <w:p>
            <w:pPr>
              <w:pStyle w:val="Compact"/>
            </w:pPr>
            <w:r>
              <w:t xml:space="preserve">your logo on the shirt with the title sponsor's</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several</w:t>
            </w:r>
          </w:p>
        </w:tc>
        <w:tc>
          <w:tcPr/>
          <w:p>
            <w:pPr>
              <w:pStyle w:val="Compact"/>
            </w:pPr>
            <w:r>
              <w:t xml:space="preserve">named contribution to the top-three pool; present one of the three awards across all tracks (Most Creative, Most Impactful, Most Technically Complex)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photography, cloud credits, hardware; logo on site and thanks from the stage</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Track prizes, 2,000,000 for each of five track winners, from track sponsorships</w:t>
            </w:r>
          </w:p>
        </w:tc>
        <w:tc>
          <w:tcPr/>
          <w:p>
            <w:pPr>
              <w:pStyle w:val="Compact"/>
            </w:pPr>
            <w:r>
              <w:t xml:space="preserve">10,000,000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5,750,000 to 6,750,000</w:t>
            </w:r>
          </w:p>
        </w:tc>
      </w:tr>
      <w:tr>
        <w:tc>
          <w:tcPr/>
          <w:p>
            <w:pPr>
              <w:pStyle w:val="Compact"/>
            </w:pPr>
            <w:r>
              <w:rPr>
                <w:b/>
                <w:bCs/>
              </w:rPr>
              <w:t xml:space="preserve">Total</w:t>
            </w:r>
          </w:p>
        </w:tc>
        <w:tc>
          <w:tcPr/>
          <w:p>
            <w:pPr>
              <w:pStyle w:val="Compact"/>
            </w:pPr>
            <w:r>
              <w:rPr>
                <w:b/>
                <w:bCs/>
              </w:rPr>
              <w:t xml:space="preserve">63,000,000 to 74,000,000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Goomaral Sandag-Ochir, co-founder and organizer · Anar Tuvshinbayar, co-founder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Тогтвортой хөгжил · Боловсрол · Хүмүүнлэг · AI · 2026.11.07–08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бодит асуудлыг шийдэх прототип бүтээнэ. Стэнфордын TreeHacks-ийн загвараар таван чиглэл: эрүүл мэнд; тогтвортой хөгжил; боловсрол; хүмүүнлэг; хиймэл оюун ухаан (AI). Салбарын мэргэжилтнүүд баг бүрийг дүгнэнэ.</w:t>
      </w:r>
    </w:p>
    <w:p>
      <w:pPr>
        <w:pStyle w:val="BodyText"/>
      </w:pPr>
      <w:r>
        <w:rPr>
          <w:b/>
          <w:bCs/>
        </w:rPr>
        <w:t xml:space="preserve">Яагаад.</w:t>
      </w:r>
      <w:r>
        <w:t xml:space="preserve"> </w:t>
      </w:r>
      <w:r>
        <w:t xml:space="preserve">Монголын сурагчид олимпиадаас жил бүр медаль авдаг ч, тэдэнд бодит зүйл бүтээх боломж ховор. Нээлттэй өгөгдөл, монгол хэлтэй AI бэлэн байна.</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Ерөнхий ивээн тэтгэгч 20 сая; танхимын түнш 20 сая эсвэл танхимаар; чиглэлийн ивээн тэтгэгч 5 сая (5 чиглэл); хоол 10 сая эсвэл хоол хүнсээр; бэлэг дурсгал бараагаар; шагналын сан 5 саяас дээш, ивээн тэтгэгчдийн оролцоогоор нэмэгдэнэ. Чиглэл бүрийн ялагч баг 2 сая төгрөг авна. Нийт төсөв 63–74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2026-10-10T15:26:16Z</dcterms:created>
  <dcterms:modified xsi:type="dcterms:W3CDTF">2026-10-10T15:26:16Z</dcterms:modified>
</cp:coreProperties>
</file>

<file path=docProps/custom.xml><?xml version="1.0" encoding="utf-8"?>
<Properties xmlns="http://schemas.openxmlformats.org/officeDocument/2006/custom-properties" xmlns:vt="http://schemas.openxmlformats.org/officeDocument/2006/docPropsVTypes"/>
</file>