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0846868ecf3fa8048d286af967c6be5b8e7d64e"/>
    <w:p>
      <w:pPr>
        <w:pStyle w:val="Heading2"/>
      </w:pPr>
      <w:r>
        <w:t xml:space="preserve">A 24-hour youth hackathon · Healthcare · Sustainability · Education · Humanity · AI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Five to six</w:t>
      </w:r>
      <w:r>
        <w:t xml:space="preserve"> </w:t>
      </w:r>
      <w:r>
        <w:rPr>
          <w:b/>
          <w:bCs/>
        </w:rPr>
        <w:t xml:space="preserve">Platinum</w:t>
      </w:r>
      <w:r>
        <w:t xml:space="preserve"> </w:t>
      </w:r>
      <w:r>
        <w:t xml:space="preserve">sponsors at 5,000,000 MNT or more; five</w:t>
      </w:r>
      <w:r>
        <w:t xml:space="preserve"> </w:t>
      </w:r>
      <w:r>
        <w:rPr>
          <w:b/>
          <w:bCs/>
        </w:rPr>
        <w:t xml:space="preserve">Gold</w:t>
      </w:r>
      <w:r>
        <w:t xml:space="preserve"> </w:t>
      </w:r>
      <w:r>
        <w:t xml:space="preserve">sponsors at 2,000,000 MNT, one per track, whose money becomes that track's cash prize; and</w:t>
      </w:r>
      <w:r>
        <w:t xml:space="preserve"> </w:t>
      </w:r>
      <w:r>
        <w:rPr>
          <w:b/>
          <w:bCs/>
        </w:rPr>
        <w:t xml:space="preserve">Silver</w:t>
      </w:r>
      <w:r>
        <w:t xml:space="preserve"> </w:t>
      </w:r>
      <w:r>
        <w:t xml:space="preserve">sponsors at 1,000,000 to 2,000,000 MNT or in kind for food, shirts and services. The prize pool for the top three teams starts at 5,000,000 MNT and grows with Platinum commitments; each of the five track winners receives 2,000,000 MNT.</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Platinum</w:t>
            </w:r>
          </w:p>
        </w:tc>
        <w:tc>
          <w:tcPr/>
          <w:p>
            <w:pPr>
              <w:pStyle w:val="Compact"/>
            </w:pPr>
            <w:r>
              <w:t xml:space="preserve">5,000,000 and up, or a venue or service of that value in kind</w:t>
            </w:r>
          </w:p>
        </w:tc>
        <w:tc>
          <w:tcPr/>
          <w:p>
            <w:pPr>
              <w:pStyle w:val="Compact"/>
            </w:pPr>
            <w:r>
              <w:t xml:space="preserve">5–6</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p>
        </w:tc>
        <w:tc>
          <w:tcPr/>
          <w:p>
            <w:pPr>
              <w:pStyle w:val="Compact"/>
            </w:pPr>
            <w:r>
              <w:t xml:space="preserve">2,000,000</w:t>
            </w:r>
          </w:p>
        </w:tc>
        <w:tc>
          <w:tcPr/>
          <w:p>
            <w:pPr>
              <w:pStyle w:val="Compact"/>
            </w:pPr>
            <w:r>
              <w:t xml:space="preserve">5, one per track</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open</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Track prizes, 2,000,000 for each of five track winners, paid by the five Gold sponsors</w:t>
            </w:r>
          </w:p>
        </w:tc>
        <w:tc>
          <w:tcPr/>
          <w:p>
            <w:pPr>
              <w:pStyle w:val="Compact"/>
            </w:pPr>
            <w:r>
              <w:t xml:space="preserve">10,000,000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5,750,000 to 6,750,000</w:t>
            </w:r>
          </w:p>
        </w:tc>
      </w:tr>
      <w:tr>
        <w:tc>
          <w:tcPr/>
          <w:p>
            <w:pPr>
              <w:pStyle w:val="Compact"/>
            </w:pPr>
            <w:r>
              <w:rPr>
                <w:b/>
                <w:bCs/>
              </w:rPr>
              <w:t xml:space="preserve">Total</w:t>
            </w:r>
          </w:p>
        </w:tc>
        <w:tc>
          <w:tcPr/>
          <w:p>
            <w:pPr>
              <w:pStyle w:val="Compact"/>
            </w:pPr>
            <w:r>
              <w:rPr>
                <w:b/>
                <w:bCs/>
              </w:rPr>
              <w:t xml:space="preserve">63,000,000 to 74,000,000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co-founder and organizer · Anar Tuvshinbayar, co-founder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Тогтвортой хөгжил · Боловсрол · Хүмүүнлэг · AI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бодит асуудлыг шийдэх прототип бүтээнэ. Стэнфордын TreeHacks-ийн загвараар таван чиглэл: эрүүл мэнд; тогтвортой хөгжил; боловсрол; хүмүүнлэг; хиймэл оюун ухаан (AI). Салбарын мэргэжилтнүүд баг бүрийг дүгнэнэ.</w:t>
      </w:r>
    </w:p>
    <w:p>
      <w:pPr>
        <w:pStyle w:val="BodyText"/>
      </w:pPr>
      <w:r>
        <w:rPr>
          <w:b/>
          <w:bCs/>
        </w:rPr>
        <w:t xml:space="preserve">Яагаад.</w:t>
      </w:r>
      <w:r>
        <w:t xml:space="preserve"> </w:t>
      </w:r>
      <w:r>
        <w:t xml:space="preserve">Монголын сурагчид олимпиадаас жил бүр медаль авдаг ч, тэдэнд бодит зүйл бүтээх боломж ховор. Нээлттэй өгөгдөл, монгол хэлтэй AI бэлэн байна.</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Платинум ивээн тэтгэгч 5 сая төгрөг ба түүнээс дээш (5–6 байгууллага); Алтан ивээн тэтгэгч 2 сая төгрөг, чиглэл бүрт нэг (5 байгууллага), энэ мөнгө тухайн чиглэлийн ялагч багийн шагнал болно; Мөнгөн ивээн тэтгэгч 1–2 сая төгрөг эсвэл хоол, цамц, үйлчилгээгээр. Шилдэг гурван багийн шагналын сан 5 саяас дээш. Нийт төсөв 63–74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2026-10-10T15:52:04Z</dcterms:created>
  <dcterms:modified xsi:type="dcterms:W3CDTF">2026-10-10T15:52:04Z</dcterms:modified>
</cp:coreProperties>
</file>

<file path=docProps/custom.xml><?xml version="1.0" encoding="utf-8"?>
<Properties xmlns="http://schemas.openxmlformats.org/officeDocument/2006/custom-properties" xmlns:vt="http://schemas.openxmlformats.org/officeDocument/2006/docPropsVTypes"/>
</file>