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there is no problem list, so each team brings its own idea;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no problem list</w:t>
            </w:r>
          </w:p>
        </w:tc>
      </w:tr>
      <w:tr>
        <w:tc>
          <w:tcPr/>
          <w:p>
            <w:pPr>
              <w:pStyle w:val="Compact"/>
            </w:pPr>
            <w:r>
              <w:t xml:space="preserve">Prizes</w:t>
            </w:r>
          </w:p>
        </w:tc>
        <w:tc>
          <w:tcPr/>
          <w:p>
            <w:pPr>
              <w:pStyle w:val="Compact"/>
            </w:pPr>
            <w:r>
              <w:t xml:space="preserve">cash pool for the top three, at least 5,000,000 MNT, 50 / 30 / 20; five track awards;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Sat Oct 17;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2026-10-10T15:10:00Z</dcterms:created>
  <dcterms:modified xsi:type="dcterms:W3CDTF">2026-10-10T15:10:00Z</dcterms:modified>
</cp:coreProperties>
</file>

<file path=docProps/custom.xml><?xml version="1.0" encoding="utf-8"?>
<Properties xmlns="http://schemas.openxmlformats.org/officeDocument/2006/custom-properties" xmlns:vt="http://schemas.openxmlformats.org/officeDocument/2006/docPropsVTypes"/>
</file>