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touch-grass--sponsorship-proposal"/>
    <w:p>
      <w:pPr>
        <w:pStyle w:val="Heading1"/>
      </w:pPr>
      <w:r>
        <w:t xml:space="preserve">Touch Grass — Sponsorship Proposal</w:t>
      </w:r>
    </w:p>
    <w:bookmarkStart w:id="9" w:name="Xe6c72dad6ae59970a7b54074d2d71b68b754772"/>
    <w:p>
      <w:pPr>
        <w:pStyle w:val="Heading2"/>
      </w:pPr>
      <w:r>
        <w:t xml:space="preserve">A 24-hour youth hackathon on health and the environment · Mongolia · November 7–8, 2026</w:t>
      </w:r>
    </w:p>
    <w:p>
      <w:pPr>
        <w:pStyle w:val="FirstParagraph"/>
      </w:pPr>
      <w:r>
        <w:rPr>
          <w:b/>
          <w:bCs/>
        </w:rPr>
        <w:t xml:space="preserve">hack-touchgrass.com</w:t>
      </w:r>
    </w:p>
    <w:p>
      <w:r>
        <w:pict>
          <v:rect style="width:0;height:1.5pt" o:hralign="center" o:hrstd="t" o:hr="t"/>
        </w:pict>
      </w:r>
    </w:p>
    <w:bookmarkEnd w:id="9"/>
    <w:bookmarkStart w:id="10" w:name="touch-grass-in-one-page"/>
    <w:p>
      <w:pPr>
        <w:pStyle w:val="Heading2"/>
      </w:pPr>
      <w:r>
        <w:t xml:space="preserve">Touch Grass in one page</w:t>
      </w:r>
    </w:p>
    <w:p>
      <w:pPr>
        <w:pStyle w:val="FirstParagraph"/>
      </w:pPr>
      <w:r>
        <w:rPr>
          <w:b/>
          <w:bCs/>
        </w:rPr>
        <w:t xml:space="preserve">What.</w:t>
      </w:r>
      <w:r>
        <w:t xml:space="preserve"> </w:t>
      </w:r>
      <w:r>
        <w:t xml:space="preserve">A 24-hour hackathon where 220+ young people in about 55 teams build working prototypes for health problems with an environmental cause. Six tracks, 24 specific problem statements, any technology. The event runs in English. Teams start Saturday 13:00 and submit Sunday 13:00; professional judges score every team; the best in each track presents on stage.</w:t>
      </w:r>
    </w:p>
    <w:p>
      <w:pPr>
        <w:pStyle w:val="BodyText"/>
      </w:pPr>
      <w:r>
        <w:rPr>
          <w:b/>
          <w:bCs/>
        </w:rPr>
        <w:t xml:space="preserve">When and where.</w:t>
      </w:r>
      <w:r>
        <w:t xml:space="preserve"> </w:t>
      </w:r>
      <w:r>
        <w:t xml:space="preserve">Saturday November 7 to Sunday November 8, 2026, in Ulaanbaatar; the venue is confirmed by October 14. Doors 11:00 Saturday, awards 16:20 Sunday.</w:t>
      </w:r>
    </w:p>
    <w:p>
      <w:pPr>
        <w:pStyle w:val="BodyText"/>
      </w:pPr>
      <w:r>
        <w:rPr>
          <w:b/>
          <w:bCs/>
        </w:rPr>
        <w:t xml:space="preserve">Who runs it.</w:t>
      </w:r>
      <w:r>
        <w:t xml:space="preserve"> </w:t>
      </w:r>
      <w:r>
        <w:t xml:space="preserve">Touch Grass was founded and is organized by</w:t>
      </w:r>
      <w:r>
        <w:t xml:space="preserve"> </w:t>
      </w:r>
      <w:r>
        <w:rPr>
          <w:b/>
          <w:bCs/>
        </w:rPr>
        <w:t xml:space="preserve">Anar Tuvshinbayar</w:t>
      </w:r>
      <w:r>
        <w:t xml:space="preserve"> </w:t>
      </w:r>
      <w:r>
        <w:t xml:space="preserve">and</w:t>
      </w:r>
      <w:r>
        <w:t xml:space="preserve"> </w:t>
      </w:r>
      <w:r>
        <w:rPr>
          <w:b/>
          <w:bCs/>
        </w:rPr>
        <w:t xml:space="preserve">Goomaral Sandag-Ochir</w:t>
      </w:r>
      <w:r>
        <w:t xml:space="preserve">.</w:t>
      </w:r>
      <w:r>
        <w:t xml:space="preserve"> </w:t>
      </w:r>
      <w:r>
        <w:rPr>
          <w:b/>
          <w:bCs/>
        </w:rPr>
        <w:t xml:space="preserve">Hackathon Mongolia</w:t>
      </w:r>
      <w:r>
        <w:t xml:space="preserve">, their student organizing team, designs and runs the program.</w:t>
      </w:r>
      <w:r>
        <w:t xml:space="preserve"> </w:t>
      </w:r>
      <w:r>
        <w:rPr>
          <w:b/>
          <w:bCs/>
        </w:rPr>
        <w:t xml:space="preserve">Uram Enerel NGO</w:t>
      </w:r>
      <w:r>
        <w:t xml:space="preserve">, known as Uram Care, a registered youth health NGO with volunteers and school chapters across Mongolia, is the legal host: contracts, funds, receipts, reporting. A responsible adult from Uram Enerel NGO is on site for the full 24 hours.</w:t>
      </w:r>
    </w:p>
    <w:p>
      <w:pPr>
        <w:pStyle w:val="BodyText"/>
      </w:pPr>
      <w:r>
        <w:rPr>
          <w:b/>
          <w:bCs/>
        </w:rPr>
        <w:t xml:space="preserve">Who comes.</w:t>
      </w:r>
      <w:r>
        <w:t xml:space="preserve"> </w:t>
      </w:r>
      <w:r>
        <w:t xml:space="preserve">Secondary school and university students aged 14 to 20, free of charge, from 25+ institutions. Mentors from industry and universities; a judging panel of engineers, doctors, environmental scientists and sponsor representatives.</w:t>
      </w:r>
    </w:p>
    <w:p>
      <w:pPr>
        <w:pStyle w:val="BodyText"/>
      </w:pPr>
      <w:r>
        <w:rPr>
          <w:b/>
          <w:bCs/>
        </w:rPr>
        <w:t xml:space="preserve">The ask.</w:t>
      </w:r>
      <w:r>
        <w:t xml:space="preserve"> </w:t>
      </w:r>
      <w:r>
        <w:t xml:space="preserve">A title sponsor at 20,000,000 MNT, a venue partner at 20,000,000 MNT or the hall in kind, six track sponsors at 5,000,000 MNT each, a food sponsor at 10,000,000 MNT or catering in kind, and merchandise and prize-pool sponsors. The prize pool for the top three teams starts at 5,000,000 MNT and grows with sponsor commitments.</w:t>
      </w:r>
      <w:r>
        <w:t xml:space="preserve"> </w:t>
      </w:r>
      <w:r>
        <w:rPr>
          <w:b/>
          <w:bCs/>
        </w:rPr>
        <w:t xml:space="preserve">Commitments close October 25, 2026.</w:t>
      </w:r>
    </w:p>
    <w:p>
      <w:r>
        <w:pict>
          <v:rect style="width:0;height:1.5pt" o:hralign="center" o:hrstd="t" o:hr="t"/>
        </w:pict>
      </w:r>
    </w:p>
    <w:bookmarkEnd w:id="10"/>
    <w:bookmarkStart w:id="11" w:name="why-this-hackathon"/>
    <w:p>
      <w:pPr>
        <w:pStyle w:val="Heading2"/>
      </w:pPr>
      <w:r>
        <w:t xml:space="preserve">Why this hackathon</w:t>
      </w:r>
    </w:p>
    <w:p>
      <w:pPr>
        <w:pStyle w:val="FirstParagraph"/>
      </w:pPr>
      <w:r>
        <w:rPr>
          <w:b/>
          <w:bCs/>
        </w:rPr>
        <w:t xml:space="preserve">Health and environment is where Mongolia's biggest problems meet.</w:t>
      </w:r>
      <w:r>
        <w:t xml:space="preserve"> </w:t>
      </w:r>
      <w:r>
        <w:t xml:space="preserve">Four in five deaths in Mongolia are from noncommunicable diseases, and the environment people live in drives much of that: the smoke they breathe in winter, the water they draw, the cold and the dzud that have hit herders six times in a decade and killed 8.1 million animals in one winter. The country has warmed 1.59 degrees since 2005, nearly three times the global rate. These are not city problems or countryside problems. They are the national condition.</w:t>
      </w:r>
    </w:p>
    <w:p>
      <w:pPr>
        <w:pStyle w:val="BodyText"/>
      </w:pPr>
      <w:r>
        <w:rPr>
          <w:b/>
          <w:bCs/>
        </w:rPr>
        <w:t xml:space="preserve">The data is open and nobody young is building on it.</w:t>
      </w:r>
      <w:r>
        <w:t xml:space="preserve"> </w:t>
      </w:r>
      <w:r>
        <w:t xml:space="preserve">Air-quality stations publish hourly. The National Statistics Office has an open API. Health indicators are public. Mongolia's students win medals at the informatics olympiads every year and then build nothing with this data, because nobody has asked them to.</w:t>
      </w:r>
    </w:p>
    <w:p>
      <w:pPr>
        <w:pStyle w:val="BodyText"/>
      </w:pPr>
      <w:r>
        <w:rPr>
          <w:b/>
          <w:bCs/>
        </w:rPr>
        <w:t xml:space="preserve">A hackathon is the fastest way to ask.</w:t>
      </w:r>
      <w:r>
        <w:t xml:space="preserve"> </w:t>
      </w:r>
      <w:r>
        <w:t xml:space="preserve">In 24 hours, 220 students become 55 prototypes aimed at 24 named problems, each judged by people who work on that problem. Some prototypes die on Sunday. Some become projects, startups, theses. All of them put a generation's attention on the problems a sponsor's customers live with.</w:t>
      </w:r>
    </w:p>
    <w:p>
      <w:pPr>
        <w:pStyle w:val="BodyText"/>
      </w:pPr>
      <w:r>
        <w:rPr>
          <w:b/>
          <w:bCs/>
        </w:rPr>
        <w:t xml:space="preserve">Nobody has done this.</w:t>
      </w:r>
      <w:r>
        <w:t xml:space="preserve"> </w:t>
      </w:r>
      <w:r>
        <w:t xml:space="preserve">Mongolia has had hackathons on mining data, health tech and air pollution, run by the World Bank, IFC, UNICEF and the city. None was student-led, none combined health and environment, and nothing independent has passed 150 participants since 2021. Touch Grass is the first at this scale, and the companies on it are the first names attached.</w:t>
      </w:r>
    </w:p>
    <w:p>
      <w:r>
        <w:pict>
          <v:rect style="width:0;height:1.5pt" o:hralign="center" o:hrstd="t" o:hr="t"/>
        </w:pict>
      </w:r>
    </w:p>
    <w:bookmarkEnd w:id="11"/>
    <w:bookmarkStart w:id="12" w:name="the-event"/>
    <w:p>
      <w:pPr>
        <w:pStyle w:val="Heading2"/>
      </w:pPr>
      <w:r>
        <w:t xml:space="preserve">The event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Format</w:t>
            </w:r>
          </w:p>
        </w:tc>
        <w:tc>
          <w:tcPr/>
          <w:p>
            <w:pPr>
              <w:pStyle w:val="Compact"/>
            </w:pPr>
            <w:r>
              <w:t xml:space="preserve">24 hours in person, overnight at the venue with adult supervision; teams of 2 to 4; in English</w:t>
            </w:r>
          </w:p>
        </w:tc>
      </w:tr>
      <w:tr>
        <w:tc>
          <w:tcPr/>
          <w:p>
            <w:pPr>
              <w:pStyle w:val="Compact"/>
            </w:pPr>
            <w:r>
              <w:t xml:space="preserve">Hacking window</w:t>
            </w:r>
          </w:p>
        </w:tc>
        <w:tc>
          <w:tcPr/>
          <w:p>
            <w:pPr>
              <w:pStyle w:val="Compact"/>
            </w:pPr>
            <w:r>
              <w:t xml:space="preserve">Saturday 13:00 to Sunday 13:00</w:t>
            </w:r>
          </w:p>
        </w:tc>
      </w:tr>
      <w:tr>
        <w:tc>
          <w:tcPr/>
          <w:p>
            <w:pPr>
              <w:pStyle w:val="Compact"/>
            </w:pPr>
            <w:r>
              <w:t xml:space="preserve">Participants</w:t>
            </w:r>
          </w:p>
        </w:tc>
        <w:tc>
          <w:tcPr/>
          <w:p>
            <w:pPr>
              <w:pStyle w:val="Compact"/>
            </w:pPr>
            <w:r>
              <w:t xml:space="preserve">220+ students aged 14 to 20; free entry; parental consent for under-18s</w:t>
            </w:r>
          </w:p>
        </w:tc>
      </w:tr>
      <w:tr>
        <w:tc>
          <w:tcPr/>
          <w:p>
            <w:pPr>
              <w:pStyle w:val="Compact"/>
            </w:pPr>
            <w:r>
              <w:t xml:space="preserve">Tracks</w:t>
            </w:r>
          </w:p>
        </w:tc>
        <w:tc>
          <w:tcPr/>
          <w:p>
            <w:pPr>
              <w:pStyle w:val="Compact"/>
            </w:pPr>
            <w:r>
              <w:t xml:space="preserve">six; each team claims one of 24 problem statements, so no two projects are the same</w:t>
            </w:r>
          </w:p>
        </w:tc>
      </w:tr>
      <w:tr>
        <w:tc>
          <w:tcPr/>
          <w:p>
            <w:pPr>
              <w:pStyle w:val="Compact"/>
            </w:pPr>
            <w:r>
              <w:t xml:space="preserve">Support</w:t>
            </w:r>
          </w:p>
        </w:tc>
        <w:tc>
          <w:tcPr/>
          <w:p>
            <w:pPr>
              <w:pStyle w:val="Compact"/>
            </w:pPr>
            <w:r>
              <w:t xml:space="preserve">two workshops Saturday, mentor hours, a night mentor on call</w:t>
            </w:r>
          </w:p>
        </w:tc>
      </w:tr>
      <w:tr>
        <w:tc>
          <w:tcPr/>
          <w:p>
            <w:pPr>
              <w:pStyle w:val="Compact"/>
            </w:pPr>
            <w:r>
              <w:t xml:space="preserve">Judging</w:t>
            </w:r>
          </w:p>
        </w:tc>
        <w:tc>
          <w:tcPr/>
          <w:p>
            <w:pPr>
              <w:pStyle w:val="Compact"/>
            </w:pPr>
            <w:r>
              <w:t xml:space="preserve">one three-judge panel per track visits every team; six track winners plus two wildcards present on stage; the full panel picks the top three</w:t>
            </w:r>
          </w:p>
        </w:tc>
      </w:tr>
      <w:tr>
        <w:tc>
          <w:tcPr/>
          <w:p>
            <w:pPr>
              <w:pStyle w:val="Compact"/>
            </w:pPr>
            <w:r>
              <w:t xml:space="preserve">Outputs</w:t>
            </w:r>
          </w:p>
        </w:tc>
        <w:tc>
          <w:tcPr/>
          <w:p>
            <w:pPr>
              <w:pStyle w:val="Compact"/>
            </w:pPr>
            <w:r>
              <w:t xml:space="preserve">55 prototypes with public project pages, results post, photos and video, a report to sponsors within a week</w:t>
            </w:r>
          </w:p>
        </w:tc>
      </w:tr>
      <w:tr>
        <w:tc>
          <w:tcPr/>
          <w:p>
            <w:pPr>
              <w:pStyle w:val="Compact"/>
            </w:pPr>
            <w:r>
              <w:t xml:space="preserve">Safety</w:t>
            </w:r>
          </w:p>
        </w:tc>
        <w:tc>
          <w:tcPr/>
          <w:p>
            <w:pPr>
              <w:pStyle w:val="Compact"/>
            </w:pPr>
            <w:r>
              <w:t xml:space="preserve">responsible adult on site throughout, overnight adult shift, first aid, security, sign-out log for minors</w:t>
            </w:r>
          </w:p>
        </w:tc>
      </w:tr>
    </w:tbl>
    <w:p>
      <w:pPr>
        <w:pStyle w:val="BodyText"/>
      </w:pPr>
      <w:r>
        <w:rPr>
          <w:b/>
          <w:bCs/>
        </w:rPr>
        <w:t xml:space="preserve">The six tracks.</w:t>
      </w:r>
      <w:r>
        <w:t xml:space="preserve"> </w:t>
      </w:r>
      <w:r>
        <w:t xml:space="preserve">Clean air and healthy lungs · Safe heat: carbon monoxide in heated homes · Ground and water: latrines, soil and wells · Waste and health · Climate shocks: dzud, cold waves and heat · Health data and early warning. All 24 problems are listed at hack-touchgrass.com.</w:t>
      </w:r>
    </w:p>
    <w:p>
      <w:r>
        <w:pict>
          <v:rect style="width:0;height:1.5pt" o:hralign="center" o:hrstd="t" o:hr="t"/>
        </w:pict>
      </w:r>
    </w:p>
    <w:bookmarkEnd w:id="12"/>
    <w:bookmarkStart w:id="13" w:name="sponsorship-tiers"/>
    <w:p>
      <w:pPr>
        <w:pStyle w:val="Heading2"/>
      </w:pPr>
      <w:r>
        <w:t xml:space="preserve">Sponsorship tiers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MNT</w:t>
            </w:r>
          </w:p>
        </w:tc>
        <w:tc>
          <w:tcPr/>
          <w:p>
            <w:pPr>
              <w:pStyle w:val="Compact"/>
            </w:pPr>
            <w:r>
              <w:t xml:space="preserve">Slots</w:t>
            </w:r>
          </w:p>
        </w:tc>
        <w:tc>
          <w:tcPr/>
          <w:p>
            <w:pPr>
              <w:pStyle w:val="Compact"/>
            </w:pPr>
            <w:r>
              <w:t xml:space="preserve">What you get</w:t>
            </w:r>
          </w:p>
        </w:tc>
      </w:tr>
      <w:tr>
        <w:tc>
          <w:tcPr/>
          <w:p>
            <w:pPr>
              <w:pStyle w:val="Compact"/>
            </w:pPr>
            <w:r>
              <w:rPr>
                <w:b/>
                <w:bCs/>
              </w:rPr>
              <w:t xml:space="preserve">Title</w:t>
            </w:r>
          </w:p>
        </w:tc>
        <w:tc>
          <w:tcPr/>
          <w:p>
            <w:pPr>
              <w:pStyle w:val="Compact"/>
            </w:pPr>
            <w:r>
              <w:t xml:space="preserve">20,000,000</w:t>
            </w:r>
          </w:p>
        </w:tc>
        <w:tc>
          <w:tcPr/>
          <w:p>
            <w:pPr>
              <w:pStyle w:val="Compact"/>
            </w:pPr>
            <w:r>
              <w:t xml:space="preserve">1</w:t>
            </w:r>
          </w:p>
        </w:tc>
        <w:tc>
          <w:tcPr/>
          <w:p>
            <w:pPr>
              <w:pStyle w:val="Compact"/>
            </w:pPr>
            <w:r>
              <w:t xml:space="preserve">"Touch Grass presented by Your Company"; logo first everywhere including all 220 t-shirts; 5-minute opening slot; judge on the final panel; you present first prize; first access to winning teams; opt-in participant CVs</w:t>
            </w:r>
          </w:p>
        </w:tc>
      </w:tr>
      <w:tr>
        <w:tc>
          <w:tcPr/>
          <w:p>
            <w:pPr>
              <w:pStyle w:val="Compact"/>
            </w:pPr>
            <w:r>
              <w:rPr>
                <w:b/>
                <w:bCs/>
              </w:rPr>
              <w:t xml:space="preserve">Venue partner</w:t>
            </w:r>
          </w:p>
        </w:tc>
        <w:tc>
          <w:tcPr/>
          <w:p>
            <w:pPr>
              <w:pStyle w:val="Compact"/>
            </w:pPr>
            <w:r>
              <w:t xml:space="preserve">20,000,000 or the hall in kind</w:t>
            </w:r>
          </w:p>
        </w:tc>
        <w:tc>
          <w:tcPr/>
          <w:p>
            <w:pPr>
              <w:pStyle w:val="Compact"/>
            </w:pPr>
            <w:r>
              <w:t xml:space="preserve">1</w:t>
            </w:r>
          </w:p>
        </w:tc>
        <w:tc>
          <w:tcPr/>
          <w:p>
            <w:pPr>
              <w:pStyle w:val="Compact"/>
            </w:pPr>
            <w:r>
              <w:t xml:space="preserve">"Hosted at Your Company"; logo on every table card and all signage; named in every announcement; opening remarks</w:t>
            </w:r>
          </w:p>
        </w:tc>
      </w:tr>
      <w:tr>
        <w:tc>
          <w:tcPr/>
          <w:p>
            <w:pPr>
              <w:pStyle w:val="Compact"/>
            </w:pPr>
            <w:r>
              <w:rPr>
                <w:b/>
                <w:bCs/>
              </w:rPr>
              <w:t xml:space="preserve">Track</w:t>
            </w:r>
          </w:p>
        </w:tc>
        <w:tc>
          <w:tcPr/>
          <w:p>
            <w:pPr>
              <w:pStyle w:val="Compact"/>
            </w:pPr>
            <w:r>
              <w:t xml:space="preserve">5,000,000</w:t>
            </w:r>
          </w:p>
        </w:tc>
        <w:tc>
          <w:tcPr/>
          <w:p>
            <w:pPr>
              <w:pStyle w:val="Compact"/>
            </w:pPr>
            <w:r>
              <w:t xml:space="preserve">6</w:t>
            </w:r>
          </w:p>
        </w:tc>
        <w:tc>
          <w:tcPr/>
          <w:p>
            <w:pPr>
              <w:pStyle w:val="Compact"/>
            </w:pPr>
            <w:r>
              <w:t xml:space="preserve">a track carries your name; you co-write its problem statements; a judge on its panel; a 15-minute workshop; you present the track award</w:t>
            </w:r>
          </w:p>
        </w:tc>
      </w:tr>
      <w:tr>
        <w:tc>
          <w:tcPr/>
          <w:p>
            <w:pPr>
              <w:pStyle w:val="Compact"/>
            </w:pPr>
            <w:r>
              <w:rPr>
                <w:b/>
                <w:bCs/>
              </w:rPr>
              <w:t xml:space="preserve">Food</w:t>
            </w:r>
          </w:p>
        </w:tc>
        <w:tc>
          <w:tcPr/>
          <w:p>
            <w:pPr>
              <w:pStyle w:val="Compact"/>
            </w:pPr>
            <w:r>
              <w:t xml:space="preserve">10,000,000 or catering in kind</w:t>
            </w:r>
          </w:p>
        </w:tc>
        <w:tc>
          <w:tcPr/>
          <w:p>
            <w:pPr>
              <w:pStyle w:val="Compact"/>
            </w:pPr>
            <w:r>
              <w:t xml:space="preserve">1 to 2</w:t>
            </w:r>
          </w:p>
        </w:tc>
        <w:tc>
          <w:tcPr/>
          <w:p>
            <w:pPr>
              <w:pStyle w:val="Compact"/>
            </w:pPr>
            <w:r>
              <w:t xml:space="preserve">"Meals by Your Company" at five meals; logo on site and stage; thanks at each meal</w:t>
            </w:r>
          </w:p>
        </w:tc>
      </w:tr>
      <w:tr>
        <w:tc>
          <w:tcPr/>
          <w:p>
            <w:pPr>
              <w:pStyle w:val="Compact"/>
            </w:pPr>
            <w:r>
              <w:rPr>
                <w:b/>
                <w:bCs/>
              </w:rPr>
              <w:t xml:space="preserve">Merchandise</w:t>
            </w:r>
          </w:p>
        </w:tc>
        <w:tc>
          <w:tcPr/>
          <w:p>
            <w:pPr>
              <w:pStyle w:val="Compact"/>
            </w:pPr>
            <w:r>
              <w:t xml:space="preserve">220 t-shirts and stickers in kind, or 4,500,000</w:t>
            </w:r>
          </w:p>
        </w:tc>
        <w:tc>
          <w:tcPr/>
          <w:p>
            <w:pPr>
              <w:pStyle w:val="Compact"/>
            </w:pPr>
            <w:r>
              <w:t xml:space="preserve">1</w:t>
            </w:r>
          </w:p>
        </w:tc>
        <w:tc>
          <w:tcPr/>
          <w:p>
            <w:pPr>
              <w:pStyle w:val="Compact"/>
            </w:pPr>
            <w:r>
              <w:t xml:space="preserve">your logo on the shirt with the title sponsor's</w:t>
            </w:r>
          </w:p>
        </w:tc>
      </w:tr>
      <w:tr>
        <w:tc>
          <w:tcPr/>
          <w:p>
            <w:pPr>
              <w:pStyle w:val="Compact"/>
            </w:pPr>
            <w:r>
              <w:rPr>
                <w:b/>
                <w:bCs/>
              </w:rPr>
              <w:t xml:space="preserve">Prize pool</w:t>
            </w:r>
          </w:p>
        </w:tc>
        <w:tc>
          <w:tcPr/>
          <w:p>
            <w:pPr>
              <w:pStyle w:val="Compact"/>
            </w:pPr>
            <w:r>
              <w:t xml:space="preserve">1,000,000 and up</w:t>
            </w:r>
          </w:p>
        </w:tc>
        <w:tc>
          <w:tcPr/>
          <w:p>
            <w:pPr>
              <w:pStyle w:val="Compact"/>
            </w:pPr>
            <w:r>
              <w:t xml:space="preserve">several</w:t>
            </w:r>
          </w:p>
        </w:tc>
        <w:tc>
          <w:tcPr/>
          <w:p>
            <w:pPr>
              <w:pStyle w:val="Compact"/>
            </w:pPr>
            <w:r>
              <w:t xml:space="preserve">named contribution to the top-three pool; present a category prize on stage</w:t>
            </w:r>
          </w:p>
        </w:tc>
      </w:tr>
      <w:tr>
        <w:tc>
          <w:tcPr/>
          <w:p>
            <w:pPr>
              <w:pStyle w:val="Compact"/>
            </w:pPr>
            <w:r>
              <w:rPr>
                <w:b/>
                <w:bCs/>
              </w:rPr>
              <w:t xml:space="preserve">In kind</w:t>
            </w:r>
          </w:p>
        </w:tc>
        <w:tc>
          <w:tcPr/>
          <w:p>
            <w:pPr>
              <w:pStyle w:val="Compact"/>
            </w:pPr>
            <w:r>
              <w:t xml:space="preserve">goods or services</w:t>
            </w:r>
          </w:p>
        </w:tc>
        <w:tc>
          <w:tcPr/>
          <w:p>
            <w:pPr>
              <w:pStyle w:val="Compact"/>
            </w:pPr>
            <w:r>
              <w:t xml:space="preserve">open</w:t>
            </w:r>
          </w:p>
        </w:tc>
        <w:tc>
          <w:tcPr/>
          <w:p>
            <w:pPr>
              <w:pStyle w:val="Compact"/>
            </w:pPr>
            <w:r>
              <w:t xml:space="preserve">security, printing, water, photography, cloud credits, hardware; logo on site and thanks from the stage</w:t>
            </w:r>
          </w:p>
        </w:tc>
      </w:tr>
    </w:tbl>
    <w:p>
      <w:pPr>
        <w:pStyle w:val="BodyText"/>
      </w:pPr>
      <w:r>
        <w:t xml:space="preserve">Every sponsor receives a logo on the website and results post, a mention in the report, event photographs, and a thank-you from the stage. Wifi is provided by the venue.</w:t>
      </w:r>
    </w:p>
    <w:p>
      <w:r>
        <w:pict>
          <v:rect style="width:0;height:1.5pt" o:hralign="center" o:hrstd="t" o:hr="t"/>
        </w:pict>
      </w:r>
    </w:p>
    <w:bookmarkEnd w:id="13"/>
    <w:bookmarkStart w:id="14" w:name="where-the-money-goes"/>
    <w:p>
      <w:pPr>
        <w:pStyle w:val="Heading2"/>
      </w:pPr>
      <w:r>
        <w:t xml:space="preserve">Where the money goes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MNT</w:t>
            </w:r>
          </w:p>
        </w:tc>
      </w:tr>
      <w:tr>
        <w:tc>
          <w:tcPr/>
          <w:p>
            <w:pPr>
              <w:pStyle w:val="Compact"/>
            </w:pPr>
            <w:r>
              <w:t xml:space="preserve">Venue, two days including overnight</w:t>
            </w:r>
          </w:p>
        </w:tc>
        <w:tc>
          <w:tcPr/>
          <w:p>
            <w:pPr>
              <w:pStyle w:val="Compact"/>
            </w:pPr>
            <w:r>
              <w:t xml:space="preserve">20,000,000</w:t>
            </w:r>
          </w:p>
        </w:tc>
      </w:tr>
      <w:tr>
        <w:tc>
          <w:tcPr/>
          <w:p>
            <w:pPr>
              <w:pStyle w:val="Compact"/>
            </w:pPr>
            <w:r>
              <w:t xml:space="preserve">Food, five meals and snacks for 220 participants and 45 staff</w:t>
            </w:r>
          </w:p>
        </w:tc>
        <w:tc>
          <w:tcPr/>
          <w:p>
            <w:pPr>
              <w:pStyle w:val="Compact"/>
            </w:pPr>
            <w:r>
              <w:t xml:space="preserve">10,000,000</w:t>
            </w:r>
          </w:p>
        </w:tc>
      </w:tr>
      <w:tr>
        <w:tc>
          <w:tcPr/>
          <w:p>
            <w:pPr>
              <w:pStyle w:val="Compact"/>
            </w:pPr>
            <w:r>
              <w:t xml:space="preserve">Prize pool for the top three, split 50 / 30 / 20</w:t>
            </w:r>
          </w:p>
        </w:tc>
        <w:tc>
          <w:tcPr/>
          <w:p>
            <w:pPr>
              <w:pStyle w:val="Compact"/>
            </w:pPr>
            <w:r>
              <w:t xml:space="preserve">5,000,000 minimum, target 15,000,000</w:t>
            </w:r>
          </w:p>
        </w:tc>
      </w:tr>
      <w:tr>
        <w:tc>
          <w:tcPr/>
          <w:p>
            <w:pPr>
              <w:pStyle w:val="Compact"/>
            </w:pPr>
            <w:r>
              <w:t xml:space="preserve">T-shirts, stickers, badges</w:t>
            </w:r>
          </w:p>
        </w:tc>
        <w:tc>
          <w:tcPr/>
          <w:p>
            <w:pPr>
              <w:pStyle w:val="Compact"/>
            </w:pPr>
            <w:r>
              <w:t xml:space="preserve">4,400,000</w:t>
            </w:r>
          </w:p>
        </w:tc>
      </w:tr>
      <w:tr>
        <w:tc>
          <w:tcPr/>
          <w:p>
            <w:pPr>
              <w:pStyle w:val="Compact"/>
            </w:pPr>
            <w:r>
              <w:t xml:space="preserve">Judges, designers, finance support</w:t>
            </w:r>
          </w:p>
        </w:tc>
        <w:tc>
          <w:tcPr/>
          <w:p>
            <w:pPr>
              <w:pStyle w:val="Compact"/>
            </w:pPr>
            <w:r>
              <w:t xml:space="preserve">3,000,000</w:t>
            </w:r>
          </w:p>
        </w:tc>
      </w:tr>
      <w:tr>
        <w:tc>
          <w:tcPr/>
          <w:p>
            <w:pPr>
              <w:pStyle w:val="Compact"/>
            </w:pPr>
            <w:r>
              <w:t xml:space="preserve">Power, supplies, first aid, printing, signage</w:t>
            </w:r>
          </w:p>
        </w:tc>
        <w:tc>
          <w:tcPr/>
          <w:p>
            <w:pPr>
              <w:pStyle w:val="Compact"/>
            </w:pPr>
            <w:r>
              <w:t xml:space="preserve">3,200,000</w:t>
            </w:r>
          </w:p>
        </w:tc>
      </w:tr>
      <w:tr>
        <w:tc>
          <w:tcPr/>
          <w:p>
            <w:pPr>
              <w:pStyle w:val="Compact"/>
            </w:pPr>
            <w:r>
              <w:t xml:space="preserve">Photography, security, cleaning, first aider</w:t>
            </w:r>
          </w:p>
        </w:tc>
        <w:tc>
          <w:tcPr/>
          <w:p>
            <w:pPr>
              <w:pStyle w:val="Compact"/>
            </w:pPr>
            <w:r>
              <w:t xml:space="preserve">1,900,000</w:t>
            </w:r>
          </w:p>
        </w:tc>
      </w:tr>
      <w:tr>
        <w:tc>
          <w:tcPr/>
          <w:p>
            <w:pPr>
              <w:pStyle w:val="Compact"/>
            </w:pPr>
            <w:r>
              <w:t xml:space="preserve">Contingency 10%</w:t>
            </w:r>
          </w:p>
        </w:tc>
        <w:tc>
          <w:tcPr/>
          <w:p>
            <w:pPr>
              <w:pStyle w:val="Compact"/>
            </w:pPr>
            <w:r>
              <w:t xml:space="preserve">4,750,000 to 5,750,000</w:t>
            </w:r>
          </w:p>
        </w:tc>
      </w:tr>
      <w:tr>
        <w:tc>
          <w:tcPr/>
          <w:p>
            <w:pPr>
              <w:pStyle w:val="Compact"/>
            </w:pPr>
            <w:r>
              <w:rPr>
                <w:b/>
                <w:bCs/>
              </w:rPr>
              <w:t xml:space="preserve">Total</w:t>
            </w:r>
          </w:p>
        </w:tc>
        <w:tc>
          <w:tcPr/>
          <w:p>
            <w:pPr>
              <w:pStyle w:val="Compact"/>
            </w:pPr>
            <w:r>
              <w:rPr>
                <w:b/>
                <w:bCs/>
              </w:rPr>
              <w:t xml:space="preserve">52,000,000 to 63,000,000</w:t>
            </w:r>
            <w:r>
              <w:t xml:space="preserve">, about 20,000,000 less if the hall is in kind</w:t>
            </w:r>
          </w:p>
        </w:tc>
      </w:tr>
    </w:tbl>
    <w:p>
      <w:pPr>
        <w:pStyle w:val="BodyText"/>
      </w:pPr>
      <w:r>
        <w:t xml:space="preserve">All payments go through Uram Enerel's account with receipts. The itemized ledger goes to every sponsor in the final report.</w:t>
      </w:r>
    </w:p>
    <w:p>
      <w:r>
        <w:pict>
          <v:rect style="width:0;height:1.5pt" o:hralign="center" o:hrstd="t" o:hr="t"/>
        </w:pict>
      </w:r>
    </w:p>
    <w:bookmarkEnd w:id="14"/>
    <w:bookmarkStart w:id="16" w:name="how-to-say-yes"/>
    <w:p>
      <w:pPr>
        <w:pStyle w:val="Heading2"/>
      </w:pPr>
      <w:r>
        <w:t xml:space="preserve">How to say yes</w:t>
      </w:r>
    </w:p>
    <w:p>
      <w:pPr>
        <w:pStyle w:val="Compact"/>
        <w:numPr>
          <w:ilvl w:val="0"/>
          <w:numId w:val="1001"/>
        </w:numPr>
      </w:pPr>
      <w:r>
        <w:t xml:space="preserve">Tell Goomaral Sandag-Ochir or Anar Tuvshinbayar your tier by</w:t>
      </w:r>
      <w:r>
        <w:t xml:space="preserve"> </w:t>
      </w:r>
      <w:r>
        <w:rPr>
          <w:b/>
          <w:bCs/>
        </w:rPr>
        <w:t xml:space="preserve">October 25, 2026</w:t>
      </w:r>
      <w:r>
        <w:t xml:space="preserve">.</w:t>
      </w:r>
    </w:p>
    <w:p>
      <w:pPr>
        <w:pStyle w:val="Compact"/>
        <w:numPr>
          <w:ilvl w:val="0"/>
          <w:numId w:val="1001"/>
        </w:numPr>
      </w:pPr>
      <w:r>
        <w:t xml:space="preserve">Uram Enerel sends a one-page contract: amount, payment date, your tier's benefits, logo usage, refund or roll-over if the event is cancelled, no control over judging or program.</w:t>
      </w:r>
    </w:p>
    <w:p>
      <w:pPr>
        <w:pStyle w:val="Compact"/>
        <w:numPr>
          <w:ilvl w:val="0"/>
          <w:numId w:val="1001"/>
        </w:numPr>
      </w:pPr>
      <w:r>
        <w:t xml:space="preserve">Uram Enerel invoices the sponsorship as advertising services with an e-barimt. Under Article 19 of the Law on Advertising, a sponsor's contribution to an advertising distributor under contract counts as advertising payment, so it books as a marketing expense, not a non-deductible donation. Cash prizes carry 5 percent personal income tax, which Uram Enerel withholds.</w:t>
      </w:r>
    </w:p>
    <w:p>
      <w:pPr>
        <w:pStyle w:val="Compact"/>
        <w:numPr>
          <w:ilvl w:val="0"/>
          <w:numId w:val="1001"/>
        </w:numPr>
      </w:pPr>
      <w:r>
        <w:t xml:space="preserve">Send your logo and a 40-word description. Name your judge, and for track sponsors your workshop speaker, by October 30.</w:t>
      </w:r>
    </w:p>
    <w:p>
      <w:pPr>
        <w:pStyle w:val="FirstParagraph"/>
      </w:pPr>
      <w:r>
        <w:rPr>
          <w:b/>
          <w:bCs/>
        </w:rPr>
        <w:t xml:space="preserve">Contacts.</w:t>
      </w:r>
      <w:r>
        <w:t xml:space="preserve"> </w:t>
      </w:r>
      <w:r>
        <w:t xml:space="preserve">Goomaral Sandag-Ochir, co-founder and organizer · Anar Tuvshinbayar, co-founder and organizer,</w:t>
      </w:r>
      <w:r>
        <w:t xml:space="preserve"> </w:t>
      </w:r>
      <w:hyperlink r:id="rId15">
        <w:r>
          <w:rPr>
            <w:rStyle w:val="Hyperlink"/>
          </w:rPr>
          <w:t xml:space="preserve">anartuvshinbayar1@gmail.com</w:t>
        </w:r>
      </w:hyperlink>
      <w:r>
        <w:t xml:space="preserve"> </w:t>
      </w:r>
      <w:r>
        <w:t xml:space="preserve">· Website: hack-touchgrass.com · Uram Enerel NGO's registration and bank details come with the contract.</w:t>
      </w:r>
    </w:p>
    <w:p>
      <w:r>
        <w:pict>
          <v:rect style="width:0;height:1.5pt" o:hralign="center" o:hrstd="t" o:hr="t"/>
        </w:pict>
      </w:r>
    </w:p>
    <w:bookmarkEnd w:id="16"/>
    <w:bookmarkStart w:id="17" w:name="монгол-хураангуй"/>
    <w:p>
      <w:pPr>
        <w:pStyle w:val="Heading2"/>
      </w:pPr>
      <w:r>
        <w:t xml:space="preserve">Монгол хураангуй</w:t>
      </w:r>
    </w:p>
    <w:p>
      <w:pPr>
        <w:pStyle w:val="FirstParagraph"/>
      </w:pPr>
      <w:r>
        <w:rPr>
          <w:b/>
          <w:bCs/>
        </w:rPr>
        <w:t xml:space="preserve">Touch Grass · Залуучуудын 24 цагийн хакатон · Эрүүл мэнд × Хүрээлэн буй орчин · 2026.11.07–08 · Улаанбаатар</w:t>
      </w:r>
    </w:p>
    <w:p>
      <w:pPr>
        <w:pStyle w:val="BodyText"/>
      </w:pPr>
      <w:r>
        <w:rPr>
          <w:b/>
          <w:bCs/>
        </w:rPr>
        <w:t xml:space="preserve">Юу болох вэ.</w:t>
      </w:r>
      <w:r>
        <w:t xml:space="preserve"> </w:t>
      </w:r>
      <w:r>
        <w:t xml:space="preserve">14–20 насны 220 гаруй дунд, ахлах ангийн сурагч, оюутан 55 орчим багт хуваагдан 24 цагийн дотор хүрээлэн буй орчноос үүдэлтэй эрүүл мэндийн асуудлуудад ажиллах прототип бүтээнэ. Зургаан чиглэл: цэвэр агаар ба уушгины эрүүл мэнд; угаарын хийн хордлого; хөрс, усны бохирдол; хог хаягдал; зуд, хүйтэн, халууны эрсдэл; эрүүл мэндийн өгөгдөл ба эрт сэрэмжлүүлэг. Инженер, эмч, байгаль орчны мэргэжилтнүүд баг бүрийг дүгнэнэ.</w:t>
      </w:r>
    </w:p>
    <w:p>
      <w:pPr>
        <w:pStyle w:val="BodyText"/>
      </w:pPr>
      <w:r>
        <w:rPr>
          <w:b/>
          <w:bCs/>
        </w:rPr>
        <w:t xml:space="preserve">Яагаад.</w:t>
      </w:r>
      <w:r>
        <w:t xml:space="preserve"> </w:t>
      </w:r>
      <w:r>
        <w:t xml:space="preserve">Монголд нас баралтын тав тутмын дөрөв нь халдварт бус өвчнөөс үүдэлтэй бөгөөд хүний амьдардаг орчин үүнд шууд нөлөөлдөг. Өгөгдөл нээлттэй, залуучууд чадвартай, гэвч хэн ч тэднийг энэ асуудалд чиглүүлээгүй. Монголд сурагч, оюутнууд өөрсдөө зохион байгуулсан, эрүүл мэнд ба хүрээлэн буй орчныг нэгтгэсэн, 150-аас дээш оролцогчтой хакатон өнөөг хүртэл болоогүй.</w:t>
      </w:r>
    </w:p>
    <w:p>
      <w:pPr>
        <w:pStyle w:val="BodyText"/>
      </w:pPr>
      <w:r>
        <w:rPr>
          <w:b/>
          <w:bCs/>
        </w:rPr>
        <w:t xml:space="preserve">Хэн.</w:t>
      </w:r>
      <w:r>
        <w:t xml:space="preserve"> </w:t>
      </w:r>
      <w:r>
        <w:t xml:space="preserve">Hackathon Mongolia — хөтөлбөр, шүүлт, бүртгэлийг хариуцах сурагч, оюутны зохион байгуулагчдын нэгдэл. Урам Энэрэл ТББ (Uram Care) — улсын бүртгэлтэй, залуучуудын эрүүл мэндийн ТББ; гэрээ, санхүү, тайланг хариуцна. Үүсгэн байгуулагч, зохион байгуулагчид: Анар Түвшинбаяр, Гоомарал Сандаг-Очир.</w:t>
      </w:r>
    </w:p>
    <w:p>
      <w:pPr>
        <w:pStyle w:val="BodyText"/>
      </w:pPr>
      <w:r>
        <w:rPr>
          <w:b/>
          <w:bCs/>
        </w:rPr>
        <w:t xml:space="preserve">Хүсэлт.</w:t>
      </w:r>
      <w:r>
        <w:t xml:space="preserve"> </w:t>
      </w:r>
      <w:r>
        <w:t xml:space="preserve">Ерөнхий ивээн тэтгэгч 20 сая; танхимын түнш 20 сая эсвэл танхимаар; чиглэлийн ивээн тэтгэгч 5 сая (6 чиглэл); хоол 10 сая эсвэл хоол хүнсээр; бэлэг дурсгал бараагаар; шагналын сан 5 саяас дээш, ивээн тэтгэгчдийн оролцоогоор нэмэгдэнэ. Нийт төсөв 52–63 сая төгрөг. Гэрээг Урам Энэрэл ТББ байгуулж, зар сурталчилгааны үйлчилгээний и-баримт олгоно.</w:t>
      </w:r>
    </w:p>
    <w:p>
      <w:pPr>
        <w:pStyle w:val="BodyText"/>
      </w:pPr>
      <w:r>
        <w:rPr>
          <w:b/>
          <w:bCs/>
        </w:rPr>
        <w:t xml:space="preserve">Шийдвэрийн хугацаа: 2026 оны 10-р сарын 25.</w:t>
      </w:r>
      <w:r>
        <w:t xml:space="preserve"> </w:t>
      </w:r>
      <w:r>
        <w:t xml:space="preserve">Холбоо барих:</w:t>
      </w:r>
      <w:r>
        <w:t xml:space="preserve"> </w:t>
      </w:r>
      <w:hyperlink r:id="rId15">
        <w:r>
          <w:rPr>
            <w:rStyle w:val="Hyperlink"/>
          </w:rPr>
          <w:t xml:space="preserve">anartuvshinbayar1@gmail.com</w:t>
        </w:r>
      </w:hyperlink>
      <w:r>
        <w:t xml:space="preserve"> </w:t>
      </w:r>
      <w:r>
        <w:t xml:space="preserve">· hack-touchgrass.com</w:t>
      </w:r>
    </w:p>
    <w:p>
      <w:r>
        <w:pict>
          <v:rect style="width:0;height:1.5pt" o:hralign="center" o:hrstd="t" o:hr="t"/>
        </w:pic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5" Target="mailto:anartuvshinbayar1@gmail.com" TargetMode="External" /></Relationships>
</file>

<file path=word/_rels/footnotes.xml.rels><?xml version="1.0" encoding="UTF-8"?><Relationships xmlns="http://schemas.openxmlformats.org/package/2006/relationships"><Relationship Type="http://schemas.openxmlformats.org/officeDocument/2006/relationships/hyperlink" Id="rId15" Target="mailto:anartuvshinbayar1@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2026-10-10T13:01:50Z</dcterms:created>
  <dcterms:modified xsi:type="dcterms:W3CDTF">2026-10-10T13:01:50Z</dcterms:modified>
</cp:coreProperties>
</file>

<file path=docProps/custom.xml><?xml version="1.0" encoding="utf-8"?>
<Properties xmlns="http://schemas.openxmlformats.org/officeDocument/2006/custom-properties" xmlns:vt="http://schemas.openxmlformats.org/officeDocument/2006/docPropsVTypes"/>
</file>