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ouch-grass--master-plan--to-november-28"/>
    <w:p>
      <w:pPr>
        <w:pStyle w:val="Heading1"/>
      </w:pPr>
      <w:r>
        <w:t xml:space="preserve">Touch Grass — Master Plan · to November 28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Wednesday October 7, 2026. Event Saturday November 28 to Sunday November 29.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29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Five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Five or six Platinum sponsors, five Gold track sponsors, and food covered by Silver sponsors or in kind; the prize pool funded above its 5,000,000 MNT floor.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December 4: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28 – Sun Nov 29,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broad, TreeHacks model: Healthcare, Sustainability, Education, Humanity, AI; no problem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for the top three, 50 / 30 / 20; public floor 5,000,000 MNT, internal target 15,000,000; final size announced Nov 16; each of five track winners gets 2,000,000 MNT from the track sponsorship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Nov 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(the hackathon-specific work: problem bank, submission platform, mentors, judging)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 above the 5M floor, set by what sponsors commit; announced Nov 16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Nov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Nov 17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track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(Oct 11, 18, 25, Nov 1, 8, 15, 22)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21" w:name="X5ffd17e8f5717d8539d98dba4e8bf4341744f97"/>
    <w:p>
      <w:pPr>
        <w:pStyle w:val="Heading2"/>
      </w:pPr>
      <w:r>
        <w:t xml:space="preserve">4. Timeline, Oct 7 → Dec 1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 All-hands 1.</w:t>
            </w:r>
          </w:p>
        </w:tc>
        <w:tc>
          <w:tcPr/>
          <w:p>
            <w:pPr>
              <w:pStyle w:val="Compact"/>
            </w:pPr>
            <w:r>
              <w:t xml:space="preserve">O,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on the website and social media; organizers share it in their own networks.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Gold track sponsors confirmed so far receive the optional-challenge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18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 after day one: 40+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4--program"/>
    <w:p>
      <w:pPr>
        <w:pStyle w:val="Heading3"/>
      </w:pPr>
      <w:r>
        <w:t xml:space="preserve">Week 3 · Oct 21–24 ·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</w:tbl>
    <w:bookmarkEnd w:id="15"/>
    <w:bookmarkStart w:id="16" w:name="X69b7826b95126d6a5877ec273098ce812333503"/>
    <w:p>
      <w:pPr>
        <w:pStyle w:val="Heading3"/>
      </w:pPr>
      <w:r>
        <w:t xml:space="preserve">Weeks 4–6 · Oct 25–Nov 14 · more sponsors, venue (added when the event moved to Nov 28–29)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Oct 25 to Nov 14</w:t>
            </w:r>
          </w:p>
        </w:tc>
        <w:tc>
          <w:tcPr/>
          <w:p>
            <w:pPr>
              <w:pStyle w:val="Compact"/>
            </w:pPr>
            <w:r>
              <w:t xml:space="preserve">Sponsor calls and meetings continue; in-kind asks for the venue and food first. All-hands every Sunday: Oct 25, Nov 1, Nov 8.</w:t>
            </w:r>
          </w:p>
        </w:tc>
        <w:tc>
          <w:tcPr/>
          <w:p>
            <w:pPr>
              <w:pStyle w:val="Compact"/>
            </w:pPr>
            <w:r>
              <w:t xml:space="preserve">F, co-organizer,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 (moved).</w:t>
            </w:r>
            <w:r>
              <w:t xml:space="preserve"> </w:t>
            </w:r>
            <w:r>
              <w:t xml:space="preserve">Written confirmation with overnight access and two sleeping rooms, or switch to the next candidate;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14</w:t>
            </w:r>
          </w:p>
        </w:tc>
        <w:tc>
          <w:tcPr/>
          <w:p>
            <w:pPr>
              <w:pStyle w:val="Compact"/>
            </w:pPr>
            <w:r>
              <w:t xml:space="preserve">GDG Ulaanbaatar's DevFest UB: Touch Grass volunteers help; ask for a short slot or a table to recruit participants and mentors.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</w:tbl>
    <w:bookmarkEnd w:id="16"/>
    <w:bookmarkStart w:id="17" w:name="week-7--nov-1517--money-gate"/>
    <w:p>
      <w:pPr>
        <w:pStyle w:val="Heading3"/>
      </w:pPr>
      <w:r>
        <w:t xml:space="preserve">Week 7 · Nov 15–17 · money gate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15</w:t>
            </w:r>
          </w:p>
        </w:tc>
        <w:tc>
          <w:tcPr/>
          <w:p>
            <w:pPr>
              <w:pStyle w:val="Compact"/>
            </w:pPr>
            <w:r>
              <w:t xml:space="preserve">All-hands 3, same evening as the money gate.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7"/>
    <w:bookmarkStart w:id="18" w:name="week-8--nov-1824--lock-everything"/>
    <w:p>
      <w:pPr>
        <w:pStyle w:val="Heading3"/>
      </w:pPr>
      <w:r>
        <w:t xml:space="preserve">Week 8 · Nov 18–24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optional challenges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19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27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21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22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 All-hands 4.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8"/>
    <w:bookmarkStart w:id="19" w:name="week-9--nov-2529--event"/>
    <w:p>
      <w:pPr>
        <w:pStyle w:val="Heading3"/>
      </w:pPr>
      <w:r>
        <w:t xml:space="preserve">Week 9 · Nov 25–29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26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track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28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29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9"/>
    <w:bookmarkStart w:id="20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30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Dec 1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Dec 4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2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the organizers' estimates: venue 20M for two days, food 10M, staff 3M. The prize pool is planned at its 15M target; the public commitment is 5M and up.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 target; 5,000,000 floor</w:t>
            </w:r>
          </w:p>
        </w:tc>
        <w:tc>
          <w:tcPr/>
          <w:p>
            <w:pPr>
              <w:pStyle w:val="Compact"/>
            </w:pPr>
            <w:r>
              <w:t xml:space="preserve">at the target 7.5M / 4.5M / 3M; at the floor 2.5M / 1.5M / 1M; 5% personal income tax withheld by Uram Enerel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prizes, five winners × 2,000,000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paid by the five Gold sponsors, 2,000,000 each; an unsold track's prize comes from the general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track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67,500,000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6,750,000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74,250,000 at the prize target; 63,250,000 at the floor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20,000,000 less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Platinum sponsors</w:t>
            </w:r>
          </w:p>
        </w:tc>
        <w:tc>
          <w:tcPr/>
          <w:p>
            <w:pPr>
              <w:pStyle w:val="Compact"/>
            </w:pPr>
            <w:r>
              <w:t xml:space="preserve">25,000,000 to 30,000,000</w:t>
            </w:r>
          </w:p>
        </w:tc>
        <w:tc>
          <w:tcPr/>
          <w:p>
            <w:pPr>
              <w:pStyle w:val="Compact"/>
            </w:pPr>
            <w:r>
              <w:t xml:space="preserve">five or six × 5,000,000 or more; covers the venue and the top-three pool; a venue giving the hall in kind counts as Platinum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 track sponsors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five × 2,000,000; each pays its own track's prize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 sponsors</w:t>
            </w:r>
          </w:p>
        </w:tc>
        <w:tc>
          <w:tcPr/>
          <w:p>
            <w:pPr>
              <w:pStyle w:val="Compact"/>
            </w:pPr>
            <w:r>
              <w:t xml:space="preserve">food in kind plus 1,000,000 to 2,000,000 each</w:t>
            </w:r>
          </w:p>
        </w:tc>
        <w:tc>
          <w:tcPr/>
          <w:p>
            <w:pPr>
              <w:pStyle w:val="Compact"/>
            </w:pPr>
            <w:r>
              <w:t xml:space="preserve">catering, shirts, printing, devices, media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Participation fees</w:t>
            </w:r>
          </w:p>
        </w:tc>
        <w:tc>
          <w:tcPr/>
          <w:p>
            <w:pPr>
              <w:pStyle w:val="Compact"/>
            </w:pPr>
            <w:r>
              <w:t xml:space="preserve">about 9,900,000</w:t>
            </w:r>
          </w:p>
        </w:tc>
        <w:tc>
          <w:tcPr/>
          <w:p>
            <w:pPr>
              <w:pStyle w:val="Compact"/>
            </w:pPr>
            <w:r>
              <w:t xml:space="preserve">45,000 × about 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 and the 15M prize target;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a Platinum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Nov 15: prize pool stays at the 5M floor,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2"/>
    <w:bookmarkStart w:id="23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broad tracks, no problem list, teams bring their own ideas; rubric rewards solving a real problem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22;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a Platinum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Sponsors commit less than the 15M prize target</w:t>
            </w:r>
          </w:p>
        </w:tc>
        <w:tc>
          <w:tcPr/>
          <w:p>
            <w:pPr>
              <w:pStyle w:val="Compact"/>
            </w:pPr>
            <w:r>
              <w:t xml:space="preserve">the public promise is 5M and up with a 50 / 30 / 20 split, so nothing has to be retracted; publish the final size on Nov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25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22 to 24;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4"/>
    <w:bookmarkStart w:id="25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track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5"/>
    <w:bookmarkStart w:id="26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December 4: report to every sponsor and partner with participants, institutions, teams, projects, finalists, winners, media, survey results, and the itemized ledger; retro with the four team leads; a date and a venue ask for 2027.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2026-10-16T04:33:55Z</dcterms:created>
  <dcterms:modified xsi:type="dcterms:W3CDTF">2026-10-16T04:33:55Z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