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ouch-grass--sponsor-guide"/>
    <w:p>
      <w:pPr>
        <w:pStyle w:val="Heading1"/>
      </w:pPr>
      <w:r>
        <w:t xml:space="preserve">Touch Grass — Sponsor Guide</w:t>
      </w:r>
    </w:p>
    <w:bookmarkStart w:id="9" w:name="X79a8e9c001fcbe7739b2cf70d804e80ef426662"/>
    <w:p>
      <w:pPr>
        <w:pStyle w:val="Heading2"/>
      </w:pPr>
      <w:r>
        <w:t xml:space="preserve">What happens, what your support does, and what we need from you</w:t>
      </w:r>
    </w:p>
    <w:p>
      <w:pPr>
        <w:pStyle w:val="FirstParagraph"/>
      </w:pPr>
      <w:r>
        <w:t xml:space="preserve">For companies deciding on or confirmed as sponsors of Touch Grass, the 24-hour youth hackathon on the model of Stanford's TreeHacks, November 28–29, 2026, Ulaanbaatar. The proposal makes the case; this guide explains how it all works. Square brackets are facts we are still filling in. Монгол хураангуй is at the end.</w:t>
      </w:r>
    </w:p>
    <w:p>
      <w:pPr>
        <w:pStyle w:val="BodyText"/>
      </w:pPr>
      <w:r>
        <w:t xml:space="preserve">Your contact for everything in this document: [co-organizer name, phone, email].</w:t>
      </w:r>
    </w:p>
    <w:p>
      <w:r>
        <w:pict>
          <v:rect style="width:0;height:1.5pt" o:hralign="center" o:hrstd="t" o:hr="t"/>
        </w:pict>
      </w:r>
    </w:p>
    <w:bookmarkEnd w:id="9"/>
    <w:bookmarkStart w:id="10" w:name="Xd3ee137d7f727fcc13195d8ee0d3e129f082532"/>
    <w:p>
      <w:pPr>
        <w:pStyle w:val="Heading2"/>
      </w:pPr>
      <w:r>
        <w:t xml:space="preserve">1. What a hackathon is</w:t>
      </w:r>
    </w:p>
    <w:p>
      <w:pPr>
        <w:pStyle w:val="FirstParagraph"/>
      </w:pPr>
      <w:r>
        <w:t xml:space="preserve">A hackathon is a timed building competition. Students form teams of two to four, pick a specific problem, and build a working prototype from nothing inside a fixed window: for Touch Grass, 24 hours. At the end every team demonstrates what it built to a panel of judges, who score it against a published rubric. The best teams present on stage and win prizes.</w:t>
      </w:r>
    </w:p>
    <w:p>
      <w:pPr>
        <w:pStyle w:val="BodyText"/>
      </w:pPr>
      <w:r>
        <w:t xml:space="preserve">What it is not: it is not a conference, not a job fair, and not a competition the sponsor runs. The organizers run the program; sponsors fund it, lend their name to parts of it, judge, speak, and meet the participants.</w:t>
      </w:r>
    </w:p>
    <w:p>
      <w:pPr>
        <w:pStyle w:val="BodyText"/>
      </w:pPr>
      <w:r>
        <w:t xml:space="preserve">What a sponsor sees on the day: a hall of about 55 tables, 220 students with laptops, mentors walking between tables, a countdown clock on the big screen, meals arriving on schedule, and on Sunday afternoon 55 three-minute demonstrations followed by eight on-stage finals and an awards ceremony.</w:t>
      </w:r>
    </w:p>
    <w:p>
      <w:pPr>
        <w:pStyle w:val="BodyText"/>
      </w:pPr>
      <w:r>
        <w:t xml:space="preserve">What comes out of it: 55 prototypes with public project pages, photos and video, press and social coverage, a results post, and a written report to every sponsor within a week.</w:t>
      </w:r>
    </w:p>
    <w:p>
      <w:r>
        <w:pict>
          <v:rect style="width:0;height:1.5pt" o:hralign="center" o:hrstd="t" o:hr="t"/>
        </w:pict>
      </w:r>
    </w:p>
    <w:bookmarkEnd w:id="10"/>
    <w:bookmarkStart w:id="11" w:name="X29bd7256d335ab89a1956c2c1b322883c0652ed"/>
    <w:p>
      <w:pPr>
        <w:pStyle w:val="Heading2"/>
      </w:pPr>
      <w:r>
        <w:t xml:space="preserve">2. Touch Grass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Name</w:t>
            </w:r>
          </w:p>
        </w:tc>
        <w:tc>
          <w:tcPr/>
          <w:p>
            <w:pPr>
              <w:pStyle w:val="Compact"/>
            </w:pPr>
            <w:r>
              <w:t xml:space="preserve">Touch Grass. The internet's phrase for "go outside," aimed at a country where the environment is a health decision</w:t>
            </w:r>
          </w:p>
        </w:tc>
      </w:tr>
      <w:tr>
        <w:tc>
          <w:tcPr/>
          <w:p>
            <w:pPr>
              <w:pStyle w:val="Compact"/>
            </w:pPr>
            <w:r>
              <w:t xml:space="preserve">Dates</w:t>
            </w:r>
          </w:p>
        </w:tc>
        <w:tc>
          <w:tcPr/>
          <w:p>
            <w:pPr>
              <w:pStyle w:val="Compact"/>
            </w:pPr>
            <w:r>
              <w:t xml:space="preserve">Saturday November 28, doors 11:00, hacking from 13:00 → Sunday November 29, submissions 13:00, awards 16:20, close 17:00</w:t>
            </w:r>
          </w:p>
        </w:tc>
      </w:tr>
      <w:tr>
        <w:tc>
          <w:tcPr/>
          <w:p>
            <w:pPr>
              <w:pStyle w:val="Compact"/>
            </w:pPr>
            <w:r>
              <w:t xml:space="preserve">Place</w:t>
            </w:r>
          </w:p>
        </w:tc>
        <w:tc>
          <w:tcPr/>
          <w:p>
            <w:pPr>
              <w:pStyle w:val="Compact"/>
            </w:pPr>
            <w:r>
              <w:t xml:space="preserve">[venue, address]</w:t>
            </w:r>
          </w:p>
        </w:tc>
      </w:tr>
      <w:tr>
        <w:tc>
          <w:tcPr/>
          <w:p>
            <w:pPr>
              <w:pStyle w:val="Compact"/>
            </w:pPr>
            <w:r>
              <w:t xml:space="preserve">Participants</w:t>
            </w:r>
          </w:p>
        </w:tc>
        <w:tc>
          <w:tcPr/>
          <w:p>
            <w:pPr>
              <w:pStyle w:val="Compact"/>
            </w:pPr>
            <w:r>
              <w:t xml:space="preserve">220+ students aged 16 to 24, high school and university, free entry; under-18s with parental consent; overnight at the venue with adult supervision</w:t>
            </w:r>
          </w:p>
        </w:tc>
      </w:tr>
      <w:tr>
        <w:tc>
          <w:tcPr/>
          <w:p>
            <w:pPr>
              <w:pStyle w:val="Compact"/>
            </w:pPr>
            <w:r>
              <w:t xml:space="preserve">Teams</w:t>
            </w:r>
          </w:p>
        </w:tc>
        <w:tc>
          <w:tcPr/>
          <w:p>
            <w:pPr>
              <w:pStyle w:val="Compact"/>
            </w:pPr>
            <w:r>
              <w:t xml:space="preserve">about 55, of two to four</w:t>
            </w:r>
          </w:p>
        </w:tc>
      </w:tr>
      <w:tr>
        <w:tc>
          <w:tcPr/>
          <w:p>
            <w:pPr>
              <w:pStyle w:val="Compact"/>
            </w:pPr>
            <w:r>
              <w:t xml:space="preserve">Tracks</w:t>
            </w:r>
          </w:p>
        </w:tc>
        <w:tc>
          <w:tcPr/>
          <w:p>
            <w:pPr>
              <w:pStyle w:val="Compact"/>
            </w:pPr>
            <w:r>
              <w:t xml:space="preserve">five: Healthcare · Sustainability · Education · Humanity · AI; software only</w:t>
            </w:r>
          </w:p>
        </w:tc>
      </w:tr>
      <w:tr>
        <w:tc>
          <w:tcPr/>
          <w:p>
            <w:pPr>
              <w:pStyle w:val="Compact"/>
            </w:pPr>
            <w:r>
              <w:t xml:space="preserve">Judging</w:t>
            </w:r>
          </w:p>
        </w:tc>
        <w:tc>
          <w:tcPr/>
          <w:p>
            <w:pPr>
              <w:pStyle w:val="Compact"/>
            </w:pPr>
            <w:r>
              <w:t xml:space="preserve">one three-judge panel per track visits every team; the five track winners plus at most one wildcard (five or six teams) present on stage; the full panel picks the overall top three</w:t>
            </w:r>
          </w:p>
        </w:tc>
      </w:tr>
      <w:tr>
        <w:tc>
          <w:tcPr/>
          <w:p>
            <w:pPr>
              <w:pStyle w:val="Compact"/>
            </w:pPr>
            <w:r>
              <w:t xml:space="preserve">Prizes</w:t>
            </w:r>
          </w:p>
        </w:tc>
        <w:tc>
          <w:tcPr/>
          <w:p>
            <w:pPr>
              <w:pStyle w:val="Compact"/>
            </w:pPr>
            <w:r>
              <w:t xml:space="preserve">cash pool for the top three of at least 5,000,000 MNT, split 50 / 30 / 20, growing with sponsor commitments; 2,000,000 MNT to each of the five track winners; three cross-track awards</w:t>
            </w:r>
          </w:p>
        </w:tc>
      </w:tr>
      <w:tr>
        <w:tc>
          <w:tcPr/>
          <w:p>
            <w:pPr>
              <w:pStyle w:val="Compact"/>
            </w:pPr>
            <w:r>
              <w:t xml:space="preserve">Organizers</w:t>
            </w:r>
          </w:p>
        </w:tc>
        <w:tc>
          <w:tcPr/>
          <w:p>
            <w:pPr>
              <w:pStyle w:val="Compact"/>
            </w:pPr>
            <w:r>
              <w:t xml:space="preserve">Hackathon Mongolia, a student organizing collective, runs the program. Uram Enerel NGO (Uram Care), a registered youth health NGO with 1,500+ volunteers and 15+ school chapters, is the legal host</w:t>
            </w:r>
          </w:p>
        </w:tc>
      </w:tr>
      <w:tr>
        <w:tc>
          <w:tcPr/>
          <w:p>
            <w:pPr>
              <w:pStyle w:val="Compact"/>
            </w:pPr>
            <w:r>
              <w:t xml:space="preserve">Recognition</w:t>
            </w:r>
          </w:p>
        </w:tc>
        <w:tc>
          <w:tcPr/>
          <w:p>
            <w:pPr>
              <w:pStyle w:val="Compact"/>
            </w:pPr>
            <w:r>
              <w:t xml:space="preserve">[government body, form]</w:t>
            </w:r>
          </w:p>
        </w:tc>
      </w:tr>
      <w:tr>
        <w:tc>
          <w:tcPr/>
          <w:p>
            <w:pPr>
              <w:pStyle w:val="Compact"/>
            </w:pPr>
            <w:r>
              <w:t xml:space="preserve">Responsible adult</w:t>
            </w:r>
          </w:p>
        </w:tc>
        <w:tc>
          <w:tcPr/>
          <w:p>
            <w:pPr>
              <w:pStyle w:val="Compact"/>
            </w:pPr>
            <w:r>
              <w:t xml:space="preserve">[name, title], on site throughout</w:t>
            </w:r>
          </w:p>
        </w:tc>
      </w:tr>
    </w:tbl>
    <w:p>
      <w:r>
        <w:pict>
          <v:rect style="width:0;height:1.5pt" o:hralign="center" o:hrstd="t" o:hr="t"/>
        </w:pict>
      </w:r>
    </w:p>
    <w:bookmarkEnd w:id="11"/>
    <w:bookmarkStart w:id="12" w:name="Xcef9fbf4b061bf16bc20b7137e1d6d15c0da2aa"/>
    <w:p>
      <w:pPr>
        <w:pStyle w:val="Heading2"/>
      </w:pPr>
      <w:r>
        <w:t xml:space="preserve">3. How sponsorship works</w:t>
      </w:r>
    </w:p>
    <w:p>
      <w:pPr>
        <w:pStyle w:val="FirstParagraph"/>
      </w:pPr>
      <w:r>
        <w:rPr>
          <w:b/>
          <w:bCs/>
        </w:rPr>
        <w:t xml:space="preserve">The money path.</w:t>
      </w:r>
      <w:r>
        <w:t xml:space="preserve"> </w:t>
      </w:r>
      <w:r>
        <w:t xml:space="preserve">Hackathon Mongolia is a student collective with no legal registration, so it never signs anything or holds money. Every sponsorship is a contract between your company and</w:t>
      </w:r>
      <w:r>
        <w:t xml:space="preserve"> </w:t>
      </w:r>
      <w:r>
        <w:rPr>
          <w:b/>
          <w:bCs/>
        </w:rPr>
        <w:t xml:space="preserve">Uram Enerel NGO</w:t>
      </w:r>
      <w:r>
        <w:t xml:space="preserve">. Uram Enerel invoices you, receives the funds, pays the venue, caterer and suppliers, keeps every receipt, pays the prizes, and reports.</w:t>
      </w:r>
    </w:p>
    <w:p>
      <w:pPr>
        <w:pStyle w:val="BodyText"/>
      </w:pPr>
      <w:r>
        <w:rPr>
          <w:b/>
          <w:bCs/>
        </w:rPr>
        <w:t xml:space="preserve">How it books on your side.</w:t>
      </w:r>
      <w:r>
        <w:t xml:space="preserve"> </w:t>
      </w:r>
      <w:r>
        <w:t xml:space="preserve">Uram Enerel invoices the sponsorship as</w:t>
      </w:r>
      <w:r>
        <w:t xml:space="preserve"> </w:t>
      </w:r>
      <w:r>
        <w:rPr>
          <w:b/>
          <w:bCs/>
        </w:rPr>
        <w:t xml:space="preserve">advertising services</w:t>
      </w:r>
      <w:r>
        <w:t xml:space="preserve"> </w:t>
      </w:r>
      <w:r>
        <w:t xml:space="preserve">and issues an e-barimt. Under Article 19 of Mongolia's Law on Advertising, a sponsor's contribution to an advertising distributor under a contract counts as advertising payment. That makes it an ordinary marketing expense for you, rather than a donation, which companies cannot deduct.</w:t>
      </w:r>
    </w:p>
    <w:p>
      <w:pPr>
        <w:pStyle w:val="BodyText"/>
      </w:pPr>
      <w:r>
        <w:rPr>
          <w:b/>
          <w:bCs/>
        </w:rPr>
        <w:t xml:space="preserve">The contract</w:t>
      </w:r>
      <w:r>
        <w:t xml:space="preserve"> </w:t>
      </w:r>
      <w:r>
        <w:t xml:space="preserve">is one page: amount, payment date, the exact benefits of your tier, logo usage, what happens if the event is cancelled (refund or roll-over to the next edition, your choice), and a line confirming the sponsor has no control over judging or the program.</w:t>
      </w:r>
    </w:p>
    <w:p>
      <w:pPr>
        <w:pStyle w:val="BodyText"/>
      </w:pPr>
      <w:r>
        <w:rPr>
          <w:b/>
          <w:bCs/>
        </w:rPr>
        <w:t xml:space="preserve">In kind</w:t>
      </w:r>
      <w:r>
        <w:t xml:space="preserve"> </w:t>
      </w:r>
      <w:r>
        <w:t xml:space="preserve">counts at the tier its market value matches: the venue, catering, wifi, printing, water, photography, shirts, hardware, cloud credits. In-kind sponsors sign the same contract with the value stated.</w:t>
      </w:r>
    </w:p>
    <w:p>
      <w:pPr>
        <w:pStyle w:val="BodyText"/>
      </w:pPr>
      <w:r>
        <w:rPr>
          <w:b/>
          <w:bCs/>
        </w:rPr>
        <w:t xml:space="preserve">Prizes.</w:t>
      </w:r>
      <w:r>
        <w:t xml:space="preserve"> </w:t>
      </w:r>
      <w:r>
        <w:t xml:space="preserve">Cash prizes are paid by Uram Enerel to the winning teams with 5 percent personal income tax withheld, as the law requires. Product prizes are handed over against a signed list. If you prefer to give a product prize, say so; it is simpler for everyone.</w:t>
      </w:r>
    </w:p>
    <w:p>
      <w:pPr>
        <w:pStyle w:val="BodyText"/>
      </w:pPr>
      <w:r>
        <w:rPr>
          <w:b/>
          <w:bCs/>
        </w:rPr>
        <w:t xml:space="preserve">Deadline.</w:t>
      </w:r>
      <w:r>
        <w:t xml:space="preserve"> </w:t>
      </w:r>
      <w:r>
        <w:t xml:space="preserve">Commitments close</w:t>
      </w:r>
      <w:r>
        <w:t xml:space="preserve"> </w:t>
      </w:r>
      <w:r>
        <w:rPr>
          <w:b/>
          <w:bCs/>
        </w:rPr>
        <w:t xml:space="preserve">November 15, 2026</w:t>
      </w:r>
      <w:r>
        <w:t xml:space="preserve">, because the venue deposit, food order and prize announcement all follow within days.</w:t>
      </w:r>
    </w:p>
    <w:p>
      <w:pPr>
        <w:pStyle w:val="BodyText"/>
      </w:pPr>
      <w:r>
        <w:rPr>
          <w:b/>
          <w:bCs/>
        </w:rPr>
        <w:t xml:space="preserve">Reporting.</w:t>
      </w:r>
      <w:r>
        <w:t xml:space="preserve"> </w:t>
      </w:r>
      <w:r>
        <w:t xml:space="preserve">Within a week of the event you receive a written report with participant numbers, institutions, teams, projects with links, finalists and winners, photos, media coverage, survey results, and the itemized ledger of where the money went.</w:t>
      </w:r>
    </w:p>
    <w:p>
      <w:r>
        <w:pict>
          <v:rect style="width:0;height:1.5pt" o:hralign="center" o:hrstd="t" o:hr="t"/>
        </w:pict>
      </w:r>
    </w:p>
    <w:bookmarkEnd w:id="12"/>
    <w:bookmarkStart w:id="13" w:name="Xcdff056b297ca29c1c4517a9efedfac60bf52c0"/>
    <w:p>
      <w:pPr>
        <w:pStyle w:val="Heading2"/>
      </w:pPr>
      <w:r>
        <w:t xml:space="preserve">4. Tiers, and what each benefit means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MNT</w:t>
            </w:r>
          </w:p>
        </w:tc>
        <w:tc>
          <w:tcPr/>
          <w:p>
            <w:pPr>
              <w:pStyle w:val="Compact"/>
            </w:pPr>
            <w:r>
              <w:t xml:space="preserve">What you get</w:t>
            </w:r>
          </w:p>
        </w:tc>
      </w:tr>
      <w:tr>
        <w:tc>
          <w:tcPr/>
          <w:p>
            <w:pPr>
              <w:pStyle w:val="Compact"/>
            </w:pPr>
            <w:r>
              <w:rPr>
                <w:b/>
                <w:bCs/>
              </w:rPr>
              <w:t xml:space="preserve">Platinum</w:t>
            </w:r>
            <w:r>
              <w:t xml:space="preserve"> </w:t>
            </w:r>
            <w:r>
              <w:t xml:space="preserve">(5–6)</w:t>
            </w:r>
          </w:p>
        </w:tc>
        <w:tc>
          <w:tcPr/>
          <w:p>
            <w:pPr>
              <w:pStyle w:val="Compact"/>
            </w:pPr>
            <w:r>
              <w:t xml:space="preserve">5,000,000 and up, or a venue or service of that value in kind</w:t>
            </w:r>
          </w:p>
        </w:tc>
        <w:tc>
          <w:tcPr/>
          <w:p>
            <w:pPr>
              <w:pStyle w:val="Compact"/>
            </w:pPr>
            <w:r>
              <w:t xml:space="preserve">largest logo everywhere, on all 220 shirts and the stage; opening remarks; a 15-minute workshop; a judge on the final panel; you present one of the top-three prizes; a recruiting table and opt-in participant CVs</w:t>
            </w:r>
          </w:p>
        </w:tc>
      </w:tr>
      <w:tr>
        <w:tc>
          <w:tcPr/>
          <w:p>
            <w:pPr>
              <w:pStyle w:val="Compact"/>
            </w:pPr>
            <w:r>
              <w:rPr>
                <w:b/>
                <w:bCs/>
              </w:rPr>
              <w:t xml:space="preserve">Gold · Track</w:t>
            </w:r>
            <w:r>
              <w:t xml:space="preserve"> </w:t>
            </w:r>
            <w:r>
              <w:t xml:space="preserve">(5)</w:t>
            </w:r>
          </w:p>
        </w:tc>
        <w:tc>
          <w:tcPr/>
          <w:p>
            <w:pPr>
              <w:pStyle w:val="Compact"/>
            </w:pPr>
            <w:r>
              <w:t xml:space="preserve">2,000,000</w:t>
            </w:r>
          </w:p>
        </w:tc>
        <w:tc>
          <w:tcPr/>
          <w:p>
            <w:pPr>
              <w:pStyle w:val="Compact"/>
            </w:pPr>
            <w:r>
              <w:t xml:space="preserve">a track carries your name ("Healthcare track by [You]"); your 2,000,000 is that track's cash prize, which you hand to the winning team; a judge on its panel; an optional challenge you set; logo on the shirt and website</w:t>
            </w:r>
          </w:p>
        </w:tc>
      </w:tr>
      <w:tr>
        <w:tc>
          <w:tcPr/>
          <w:p>
            <w:pPr>
              <w:pStyle w:val="Compact"/>
            </w:pPr>
            <w:r>
              <w:rPr>
                <w:b/>
                <w:bCs/>
              </w:rPr>
              <w:t xml:space="preserve">Silver</w:t>
            </w:r>
          </w:p>
        </w:tc>
        <w:tc>
          <w:tcPr/>
          <w:p>
            <w:pPr>
              <w:pStyle w:val="Compact"/>
            </w:pPr>
            <w:r>
              <w:t xml:space="preserve">1,000,000 to 2,000,000, or in kind</w:t>
            </w:r>
          </w:p>
        </w:tc>
        <w:tc>
          <w:tcPr/>
          <w:p>
            <w:pPr>
              <w:pStyle w:val="Compact"/>
            </w:pPr>
            <w:r>
              <w:t xml:space="preserve">food and catering, shirts, printing, devices, cloud credits or media; logo on the website and signage; thanks from the stage ("Meals by [You]" for food)</w:t>
            </w:r>
          </w:p>
        </w:tc>
      </w:tr>
    </w:tbl>
    <w:p>
      <w:pPr>
        <w:pStyle w:val="BodyText"/>
      </w:pPr>
      <w:r>
        <w:t xml:space="preserve">What the words mean in practice:</w:t>
      </w:r>
    </w:p>
    <w:p>
      <w:pPr>
        <w:pStyle w:val="Compact"/>
        <w:numPr>
          <w:ilvl w:val="0"/>
          <w:numId w:val="1001"/>
        </w:numPr>
      </w:pPr>
      <w:r>
        <w:rPr>
          <w:b/>
          <w:bCs/>
        </w:rPr>
        <w:t xml:space="preserve">Every surface</w:t>
      </w:r>
      <w:r>
        <w:t xml:space="preserve">: the website, the registration page, every announcement and results post, the printed poster and signage, the table cards on all 55 tables, the countdown screen that is on for 24 hours, the stage backdrop, and the t-shirts.</w:t>
      </w:r>
    </w:p>
    <w:p>
      <w:pPr>
        <w:pStyle w:val="Compact"/>
        <w:numPr>
          <w:ilvl w:val="0"/>
          <w:numId w:val="1001"/>
        </w:numPr>
      </w:pPr>
      <w:r>
        <w:rPr>
          <w:b/>
          <w:bCs/>
        </w:rPr>
        <w:t xml:space="preserve">Opening slot</w:t>
      </w:r>
      <w:r>
        <w:t xml:space="preserve">: five minutes on stage at 12:00 Saturday in front of all participants, before hacking starts. A minute on who you are and why you are here lands well; a product pitch does not.</w:t>
      </w:r>
    </w:p>
    <w:p>
      <w:pPr>
        <w:pStyle w:val="Compact"/>
        <w:numPr>
          <w:ilvl w:val="0"/>
          <w:numId w:val="1001"/>
        </w:numPr>
      </w:pPr>
      <w:r>
        <w:rPr>
          <w:b/>
          <w:bCs/>
        </w:rPr>
        <w:t xml:space="preserve">Judge seat</w:t>
      </w:r>
      <w:r>
        <w:t xml:space="preserve">: one of three judges on a track panel, or one on the final panel for Platinum sponsors. Judges follow the published rubric, score independently, and do not judge teams from their own company or school.</w:t>
      </w:r>
    </w:p>
    <w:p>
      <w:pPr>
        <w:pStyle w:val="Compact"/>
        <w:numPr>
          <w:ilvl w:val="0"/>
          <w:numId w:val="1001"/>
        </w:numPr>
      </w:pPr>
      <w:r>
        <w:rPr>
          <w:b/>
          <w:bCs/>
        </w:rPr>
        <w:t xml:space="preserve">Workshop</w:t>
      </w:r>
      <w:r>
        <w:t xml:space="preserve">: fifteen minutes on Saturday afternoon in the side area, on anything useful to the teams: your data, your API, your problem, how your engineers would approach it.</w:t>
      </w:r>
    </w:p>
    <w:p>
      <w:pPr>
        <w:pStyle w:val="Compact"/>
        <w:numPr>
          <w:ilvl w:val="0"/>
          <w:numId w:val="1001"/>
        </w:numPr>
      </w:pPr>
      <w:r>
        <w:rPr>
          <w:b/>
          <w:bCs/>
        </w:rPr>
        <w:t xml:space="preserve">Optional track challenge</w:t>
      </w:r>
      <w:r>
        <w:t xml:space="preserve">: track sponsors may set one challenge for their track (for example "best use of our API" or a real problem from your business), agreed with the organizers by November 18. Teams may take it up or not.</w:t>
      </w:r>
    </w:p>
    <w:p>
      <w:pPr>
        <w:pStyle w:val="Compact"/>
        <w:numPr>
          <w:ilvl w:val="0"/>
          <w:numId w:val="1001"/>
        </w:numPr>
      </w:pPr>
      <w:r>
        <w:rPr>
          <w:b/>
          <w:bCs/>
        </w:rPr>
        <w:t xml:space="preserve">First access to winning teams</w:t>
      </w:r>
      <w:r>
        <w:t xml:space="preserve">: an introduction after the awards, before anyone else, if the team agrees.</w:t>
      </w:r>
    </w:p>
    <w:p>
      <w:pPr>
        <w:pStyle w:val="Compact"/>
        <w:numPr>
          <w:ilvl w:val="0"/>
          <w:numId w:val="1001"/>
        </w:numPr>
      </w:pPr>
      <w:r>
        <w:rPr>
          <w:b/>
          <w:bCs/>
        </w:rPr>
        <w:t xml:space="preserve">Opt-in CVs</w:t>
      </w:r>
      <w:r>
        <w:t xml:space="preserve">: participants tick a box at registration if they want their CV shared with Platinum sponsors. Only those.</w:t>
      </w:r>
    </w:p>
    <w:p>
      <w:r>
        <w:pict>
          <v:rect style="width:0;height:1.5pt" o:hralign="center" o:hrstd="t" o:hr="t"/>
        </w:pict>
      </w:r>
    </w:p>
    <w:bookmarkEnd w:id="13"/>
    <w:bookmarkStart w:id="14" w:name="X6ee95ba93aa8c6a8331538da4693ade716fe992"/>
    <w:p>
      <w:pPr>
        <w:pStyle w:val="Heading2"/>
      </w:pPr>
      <w:r>
        <w:t xml:space="preserve">5. Your timeline</w:t>
      </w:r>
    </w:p>
    <w:p>
      <w:pPr>
        <w:pStyle w:val="FirstParagraph"/>
      </w:pPr>
      <w:r>
        <w:rPr>
          <w:b/>
          <w:bCs/>
        </w:rPr>
        <w:t xml:space="preserve">What we need from you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By</w:t>
            </w:r>
          </w:p>
        </w:tc>
        <w:tc>
          <w:tcPr/>
          <w:p>
            <w:pPr>
              <w:pStyle w:val="Compact"/>
            </w:pPr>
            <w:r>
              <w:t xml:space="preserve">Item</w:t>
            </w:r>
          </w:p>
        </w:tc>
      </w:tr>
      <w:tr>
        <w:tc>
          <w:tcPr/>
          <w:p>
            <w:pPr>
              <w:pStyle w:val="Compact"/>
            </w:pPr>
            <w:r>
              <w:t xml:space="preserve">Nov 15</w:t>
            </w:r>
          </w:p>
        </w:tc>
        <w:tc>
          <w:tcPr/>
          <w:p>
            <w:pPr>
              <w:pStyle w:val="Compact"/>
            </w:pPr>
            <w:r>
              <w:t xml:space="preserve">your tier decision</w:t>
            </w:r>
          </w:p>
        </w:tc>
      </w:tr>
      <w:tr>
        <w:tc>
          <w:tcPr/>
          <w:p>
            <w:pPr>
              <w:pStyle w:val="Compact"/>
            </w:pPr>
            <w:r>
              <w:t xml:space="preserve">On signing</w:t>
            </w:r>
          </w:p>
        </w:tc>
        <w:tc>
          <w:tcPr/>
          <w:p>
            <w:pPr>
              <w:pStyle w:val="Compact"/>
            </w:pPr>
            <w:r>
              <w:t xml:space="preserve">signed contract; vector logo (SVG or PDF) and a 40-word company description</w:t>
            </w:r>
          </w:p>
        </w:tc>
      </w:tr>
      <w:tr>
        <w:tc>
          <w:tcPr/>
          <w:p>
            <w:pPr>
              <w:pStyle w:val="Compact"/>
            </w:pPr>
            <w:r>
              <w:t xml:space="preserve">Nov 18</w:t>
            </w:r>
          </w:p>
        </w:tc>
        <w:tc>
          <w:tcPr/>
          <w:p>
            <w:pPr>
              <w:pStyle w:val="Compact"/>
            </w:pPr>
            <w:r>
              <w:t xml:space="preserve">track sponsors: your optional challenge, if you want to set one</w:t>
            </w:r>
          </w:p>
        </w:tc>
      </w:tr>
      <w:tr>
        <w:tc>
          <w:tcPr/>
          <w:p>
            <w:pPr>
              <w:pStyle w:val="Compact"/>
            </w:pPr>
            <w:r>
              <w:t xml:space="preserve">Nov 20</w:t>
            </w:r>
          </w:p>
        </w:tc>
        <w:tc>
          <w:tcPr/>
          <w:p>
            <w:pPr>
              <w:pStyle w:val="Compact"/>
            </w:pPr>
            <w:r>
              <w:t xml:space="preserve">the name and contact of your judge; Platinum sponsors, your opening and workshop speakers</w:t>
            </w:r>
          </w:p>
        </w:tc>
      </w:tr>
      <w:tr>
        <w:tc>
          <w:tcPr/>
          <w:p>
            <w:pPr>
              <w:pStyle w:val="Compact"/>
            </w:pPr>
            <w:r>
              <w:t xml:space="preserve">Nov 22</w:t>
            </w:r>
          </w:p>
        </w:tc>
        <w:tc>
          <w:tcPr/>
          <w:p>
            <w:pPr>
              <w:pStyle w:val="Compact"/>
            </w:pPr>
            <w:r>
              <w:t xml:space="preserve">payment, per the contract</w:t>
            </w:r>
          </w:p>
        </w:tc>
      </w:tr>
      <w:tr>
        <w:tc>
          <w:tcPr/>
          <w:p>
            <w:pPr>
              <w:pStyle w:val="Compact"/>
            </w:pPr>
            <w:r>
              <w:t xml:space="preserve">Nov 26</w:t>
            </w:r>
          </w:p>
        </w:tc>
        <w:tc>
          <w:tcPr/>
          <w:p>
            <w:pPr>
              <w:pStyle w:val="Compact"/>
            </w:pPr>
            <w:r>
              <w:t xml:space="preserve">opening or workshop slides, if any, as PDF</w:t>
            </w:r>
          </w:p>
        </w:tc>
      </w:tr>
      <w:tr>
        <w:tc>
          <w:tcPr/>
          <w:p>
            <w:pPr>
              <w:pStyle w:val="Compact"/>
            </w:pPr>
            <w:r>
              <w:t xml:space="preserve">Nov 27</w:t>
            </w:r>
          </w:p>
        </w:tc>
        <w:tc>
          <w:tcPr/>
          <w:p>
            <w:pPr>
              <w:pStyle w:val="Compact"/>
            </w:pPr>
            <w:r>
              <w:t xml:space="preserve">your judge joins the 30-minute briefing, in person or by call</w:t>
            </w:r>
          </w:p>
        </w:tc>
      </w:tr>
    </w:tbl>
    <w:p>
      <w:pPr>
        <w:pStyle w:val="BodyText"/>
      </w:pPr>
      <w:r>
        <w:rPr>
          <w:b/>
          <w:bCs/>
        </w:rPr>
        <w:t xml:space="preserve">What you receive, and when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w:t>
            </w:r>
          </w:p>
        </w:tc>
        <w:tc>
          <w:tcPr/>
          <w:p>
            <w:pPr>
              <w:pStyle w:val="Compact"/>
            </w:pPr>
            <w:r>
              <w:t xml:space="preserve">Deliverable</w:t>
            </w:r>
          </w:p>
        </w:tc>
      </w:tr>
      <w:tr>
        <w:tc>
          <w:tcPr/>
          <w:p>
            <w:pPr>
              <w:pStyle w:val="Compact"/>
            </w:pPr>
            <w:r>
              <w:t xml:space="preserve">within 48 hours of signing</w:t>
            </w:r>
          </w:p>
        </w:tc>
        <w:tc>
          <w:tcPr/>
          <w:p>
            <w:pPr>
              <w:pStyle w:val="Compact"/>
            </w:pPr>
            <w:r>
              <w:t xml:space="preserve">logo on the website, registration page and announcements</w:t>
            </w:r>
          </w:p>
        </w:tc>
      </w:tr>
      <w:tr>
        <w:tc>
          <w:tcPr/>
          <w:p>
            <w:pPr>
              <w:pStyle w:val="Compact"/>
            </w:pPr>
            <w:r>
              <w:t xml:space="preserve">Nov 18 to 27</w:t>
            </w:r>
          </w:p>
        </w:tc>
        <w:tc>
          <w:tcPr/>
          <w:p>
            <w:pPr>
              <w:pStyle w:val="Compact"/>
            </w:pPr>
            <w:r>
              <w:t xml:space="preserve">optional challenges agreed; your judge and speaker briefed</w:t>
            </w:r>
          </w:p>
        </w:tc>
      </w:tr>
      <w:tr>
        <w:tc>
          <w:tcPr/>
          <w:p>
            <w:pPr>
              <w:pStyle w:val="Compact"/>
            </w:pPr>
            <w:r>
              <w:t xml:space="preserve">Nov 28</w:t>
            </w:r>
          </w:p>
        </w:tc>
        <w:tc>
          <w:tcPr/>
          <w:p>
            <w:pPr>
              <w:pStyle w:val="Compact"/>
            </w:pPr>
            <w:r>
              <w:t xml:space="preserve">opening slot and workshop; logo on all signage, table cards, screen; thanks at lunch and dinner</w:t>
            </w:r>
          </w:p>
        </w:tc>
      </w:tr>
      <w:tr>
        <w:tc>
          <w:tcPr/>
          <w:p>
            <w:pPr>
              <w:pStyle w:val="Compact"/>
            </w:pPr>
            <w:r>
              <w:t xml:space="preserve">Nov 29</w:t>
            </w:r>
          </w:p>
        </w:tc>
        <w:tc>
          <w:tcPr/>
          <w:p>
            <w:pPr>
              <w:pStyle w:val="Compact"/>
            </w:pPr>
            <w:r>
              <w:t xml:space="preserve">judge seat; prize presentation on stage; group photo with winners</w:t>
            </w:r>
          </w:p>
        </w:tc>
      </w:tr>
      <w:tr>
        <w:tc>
          <w:tcPr/>
          <w:p>
            <w:pPr>
              <w:pStyle w:val="Compact"/>
            </w:pPr>
            <w:r>
              <w:t xml:space="preserve">Nov 30 to Dec 1</w:t>
            </w:r>
          </w:p>
        </w:tc>
        <w:tc>
          <w:tcPr/>
          <w:p>
            <w:pPr>
              <w:pStyle w:val="Compact"/>
            </w:pPr>
            <w:r>
              <w:t xml:space="preserve">results post and thank-you post with your logo</w:t>
            </w:r>
          </w:p>
        </w:tc>
      </w:tr>
      <w:tr>
        <w:tc>
          <w:tcPr/>
          <w:p>
            <w:pPr>
              <w:pStyle w:val="Compact"/>
            </w:pPr>
            <w:r>
              <w:t xml:space="preserve">by Dec 4</w:t>
            </w:r>
          </w:p>
        </w:tc>
        <w:tc>
          <w:tcPr/>
          <w:p>
            <w:pPr>
              <w:pStyle w:val="Compact"/>
            </w:pPr>
            <w:r>
              <w:t xml:space="preserve">written report with the itemized ledger</w:t>
            </w:r>
          </w:p>
        </w:tc>
      </w:tr>
      <w:tr>
        <w:tc>
          <w:tcPr/>
          <w:p>
            <w:pPr>
              <w:pStyle w:val="Compact"/>
            </w:pPr>
            <w:r>
              <w:t xml:space="preserve">after</w:t>
            </w:r>
          </w:p>
        </w:tc>
        <w:tc>
          <w:tcPr/>
          <w:p>
            <w:pPr>
              <w:pStyle w:val="Compact"/>
            </w:pPr>
            <w:r>
              <w:t xml:space="preserve">introductions to winning teams on request; opt-in CVs</w:t>
            </w:r>
          </w:p>
        </w:tc>
      </w:tr>
    </w:tbl>
    <w:p>
      <w:r>
        <w:pict>
          <v:rect style="width:0;height:1.5pt" o:hralign="center" o:hrstd="t" o:hr="t"/>
        </w:pict>
      </w:r>
    </w:p>
    <w:bookmarkEnd w:id="14"/>
    <w:bookmarkStart w:id="15" w:name="X92ca6f8da9f1ffe9b0ba14e10962ce673d5a35b"/>
    <w:p>
      <w:pPr>
        <w:pStyle w:val="Heading2"/>
      </w:pPr>
      <w:r>
        <w:t xml:space="preserve">6. On the day: a guide for your people</w:t>
      </w:r>
    </w:p>
    <w:p>
      <w:pPr>
        <w:pStyle w:val="FirstParagraph"/>
      </w:pPr>
      <w:r>
        <w:rPr>
          <w:b/>
          <w:bCs/>
        </w:rPr>
        <w:t xml:space="preserve">Who should come.</w:t>
      </w:r>
      <w:r>
        <w:t xml:space="preserve"> </w:t>
      </w:r>
      <w:r>
        <w:t xml:space="preserve">Your speaker for the opening (Platinum sponsors), your workshop speaker (Platinum sponsors), your judge (Sunday), and anyone who wants to see the demos. Nobody from a sponsor is expected to stay overnight.</w:t>
      </w:r>
    </w:p>
    <w:p>
      <w:pPr>
        <w:pStyle w:val="BodyText"/>
      </w:pPr>
      <w:r>
        <w:rPr>
          <w:b/>
          <w:bCs/>
        </w:rPr>
        <w:t xml:space="preserve">When to arrive.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Arrive</w:t>
            </w:r>
          </w:p>
        </w:tc>
        <w:tc>
          <w:tcPr/>
          <w:p>
            <w:pPr>
              <w:pStyle w:val="Compact"/>
            </w:pPr>
            <w:r>
              <w:t xml:space="preserve">Done</w:t>
            </w:r>
          </w:p>
        </w:tc>
      </w:tr>
      <w:tr>
        <w:tc>
          <w:tcPr/>
          <w:p>
            <w:pPr>
              <w:pStyle w:val="Compact"/>
            </w:pPr>
            <w:r>
              <w:t xml:space="preserve">Opening speaker</w:t>
            </w:r>
          </w:p>
        </w:tc>
        <w:tc>
          <w:tcPr/>
          <w:p>
            <w:pPr>
              <w:pStyle w:val="Compact"/>
            </w:pPr>
            <w:r>
              <w:t xml:space="preserve">Sat 11:30</w:t>
            </w:r>
          </w:p>
        </w:tc>
        <w:tc>
          <w:tcPr/>
          <w:p>
            <w:pPr>
              <w:pStyle w:val="Compact"/>
            </w:pPr>
            <w:r>
              <w:t xml:space="preserve">12:30</w:t>
            </w:r>
          </w:p>
        </w:tc>
      </w:tr>
      <w:tr>
        <w:tc>
          <w:tcPr/>
          <w:p>
            <w:pPr>
              <w:pStyle w:val="Compact"/>
            </w:pPr>
            <w:r>
              <w:t xml:space="preserve">Workshop speaker</w:t>
            </w:r>
          </w:p>
        </w:tc>
        <w:tc>
          <w:tcPr/>
          <w:p>
            <w:pPr>
              <w:pStyle w:val="Compact"/>
            </w:pPr>
            <w:r>
              <w:t xml:space="preserve">Sat 14:00 or 17:00, by agreement</w:t>
            </w:r>
          </w:p>
        </w:tc>
        <w:tc>
          <w:tcPr/>
          <w:p>
            <w:pPr>
              <w:pStyle w:val="Compact"/>
            </w:pPr>
            <w:r>
              <w:t xml:space="preserve">30 minutes later</w:t>
            </w:r>
          </w:p>
        </w:tc>
      </w:tr>
      <w:tr>
        <w:tc>
          <w:tcPr/>
          <w:p>
            <w:pPr>
              <w:pStyle w:val="Compact"/>
            </w:pPr>
            <w:r>
              <w:t xml:space="preserve">Judge</w:t>
            </w:r>
          </w:p>
        </w:tc>
        <w:tc>
          <w:tcPr/>
          <w:p>
            <w:pPr>
              <w:pStyle w:val="Compact"/>
            </w:pPr>
            <w:r>
              <w:t xml:space="preserve">Sun 11:00 for the briefing</w:t>
            </w:r>
          </w:p>
        </w:tc>
        <w:tc>
          <w:tcPr/>
          <w:p>
            <w:pPr>
              <w:pStyle w:val="Compact"/>
            </w:pPr>
            <w:r>
              <w:t xml:space="preserve">16:50 after awards and photo</w:t>
            </w:r>
          </w:p>
        </w:tc>
      </w:tr>
      <w:tr>
        <w:tc>
          <w:tcPr/>
          <w:p>
            <w:pPr>
              <w:pStyle w:val="Compact"/>
            </w:pPr>
            <w:r>
              <w:t xml:space="preserve">Prize presenter</w:t>
            </w:r>
          </w:p>
        </w:tc>
        <w:tc>
          <w:tcPr/>
          <w:p>
            <w:pPr>
              <w:pStyle w:val="Compact"/>
            </w:pPr>
            <w:r>
              <w:t xml:space="preserve">Sun 16:00</w:t>
            </w:r>
          </w:p>
        </w:tc>
        <w:tc>
          <w:tcPr/>
          <w:p>
            <w:pPr>
              <w:pStyle w:val="Compact"/>
            </w:pPr>
            <w:r>
              <w:t xml:space="preserve">16:50</w:t>
            </w:r>
          </w:p>
        </w:tc>
      </w:tr>
    </w:tbl>
    <w:p>
      <w:pPr>
        <w:pStyle w:val="BodyText"/>
      </w:pPr>
      <w:r>
        <w:rPr>
          <w:b/>
          <w:bCs/>
        </w:rPr>
        <w:t xml:space="preserve">Arrival.</w:t>
      </w:r>
      <w:r>
        <w:t xml:space="preserve"> </w:t>
      </w:r>
      <w:r>
        <w:t xml:space="preserve">Report to the organizer desk at the entrance; you receive a sponsor badge and a host from the organizing team who stays with you. [Parking and entrance details.]</w:t>
      </w:r>
    </w:p>
    <w:p>
      <w:pPr>
        <w:pStyle w:val="BodyText"/>
      </w:pPr>
      <w:r>
        <w:rPr>
          <w:b/>
          <w:bCs/>
        </w:rPr>
        <w:t xml:space="preserve">Speaking.</w:t>
      </w:r>
      <w:r>
        <w:t xml:space="preserve"> </w:t>
      </w:r>
      <w:r>
        <w:t xml:space="preserve">Five minutes for the opening, fifteen for a workshop. A clicker and HDMI are on the stage; send slides as PDF by November 26. The audience is 220 students aged 16 to 24 at the start of 24 hours of work.</w:t>
      </w:r>
    </w:p>
    <w:p>
      <w:pPr>
        <w:pStyle w:val="BodyText"/>
      </w:pPr>
      <w:r>
        <w:rPr>
          <w:b/>
          <w:bCs/>
        </w:rPr>
        <w:t xml:space="preserve">Judging.</w:t>
      </w:r>
      <w:r>
        <w:t xml:space="preserve"> </w:t>
      </w:r>
      <w:r>
        <w:t xml:space="preserve">Sunday from 13:30, your judge visits the eleven teams in their track with two co-judges and a timekeeper: three minutes of demo, two of questions per team, scoring on the rubric sheet. At 15:00 scores are tallied and eight finalists announced; the finals run 15:15 to 16:00 on stage; the full panel confers and awards start at 16:20. Judges do not score teams from their own company or school, and the rubric, not the sponsor, decides the track winner.</w:t>
      </w:r>
    </w:p>
    <w:p>
      <w:pPr>
        <w:pStyle w:val="BodyText"/>
      </w:pPr>
      <w:r>
        <w:rPr>
          <w:b/>
          <w:bCs/>
        </w:rPr>
        <w:t xml:space="preserve">Photography.</w:t>
      </w:r>
      <w:r>
        <w:t xml:space="preserve"> </w:t>
      </w:r>
      <w:r>
        <w:t xml:space="preserve">Participants under 18 are photographed only with signed consent, which we collect at registration. Your people may photograph freely; please do not post close-ups of individual participants without asking an organizer.</w:t>
      </w:r>
    </w:p>
    <w:p>
      <w:pPr>
        <w:pStyle w:val="BodyText"/>
      </w:pPr>
      <w:r>
        <w:rPr>
          <w:b/>
          <w:bCs/>
        </w:rPr>
        <w:t xml:space="preserve">Hospitality.</w:t>
      </w:r>
      <w:r>
        <w:t xml:space="preserve"> </w:t>
      </w:r>
      <w:r>
        <w:t xml:space="preserve">Meals are served to sponsor representatives on site. Dress is casual; it is a hall full of students at 1 a.m.</w:t>
      </w:r>
    </w:p>
    <w:p>
      <w:r>
        <w:pict>
          <v:rect style="width:0;height:1.5pt" o:hralign="center" o:hrstd="t" o:hr="t"/>
        </w:pict>
      </w:r>
    </w:p>
    <w:bookmarkEnd w:id="15"/>
    <w:bookmarkStart w:id="16" w:name="X2717d81a8f0d3bb2748539ebf72953456cda4ad"/>
    <w:p>
      <w:pPr>
        <w:pStyle w:val="Heading2"/>
      </w:pPr>
      <w:r>
        <w:t xml:space="preserve">7. Rules of engagement</w:t>
      </w:r>
    </w:p>
    <w:p>
      <w:pPr>
        <w:pStyle w:val="FirstParagraph"/>
      </w:pPr>
      <w:r>
        <w:t xml:space="preserve">What sponsors can do:</w:t>
      </w:r>
    </w:p>
    <w:p>
      <w:pPr>
        <w:pStyle w:val="Compact"/>
        <w:numPr>
          <w:ilvl w:val="0"/>
          <w:numId w:val="1002"/>
        </w:numPr>
      </w:pPr>
      <w:r>
        <w:t xml:space="preserve">Speak at the opening and run a workshop, within the slot.</w:t>
      </w:r>
    </w:p>
    <w:p>
      <w:pPr>
        <w:pStyle w:val="Compact"/>
        <w:numPr>
          <w:ilvl w:val="0"/>
          <w:numId w:val="1002"/>
        </w:numPr>
      </w:pPr>
      <w:r>
        <w:t xml:space="preserve">Talk to any participant, at any table, at any time except during judging.</w:t>
      </w:r>
    </w:p>
    <w:p>
      <w:pPr>
        <w:pStyle w:val="Compact"/>
        <w:numPr>
          <w:ilvl w:val="0"/>
          <w:numId w:val="1002"/>
        </w:numPr>
      </w:pPr>
      <w:r>
        <w:t xml:space="preserve">Receive the CVs of participants who opted in.</w:t>
      </w:r>
    </w:p>
    <w:p>
      <w:pPr>
        <w:pStyle w:val="Compact"/>
        <w:numPr>
          <w:ilvl w:val="0"/>
          <w:numId w:val="1002"/>
        </w:numPr>
      </w:pPr>
      <w:r>
        <w:t xml:space="preserve">Set an optional challenge for their track by November 18.</w:t>
      </w:r>
    </w:p>
    <w:p>
      <w:pPr>
        <w:pStyle w:val="Compact"/>
        <w:numPr>
          <w:ilvl w:val="0"/>
          <w:numId w:val="1002"/>
        </w:numPr>
      </w:pPr>
      <w:r>
        <w:t xml:space="preserve">Bring branded material: a banner, stickers, swag for participants.</w:t>
      </w:r>
    </w:p>
    <w:p>
      <w:pPr>
        <w:pStyle w:val="Compact"/>
        <w:numPr>
          <w:ilvl w:val="0"/>
          <w:numId w:val="1002"/>
        </w:numPr>
      </w:pPr>
      <w:r>
        <w:t xml:space="preserve">Offer internships, interviews or follow-up meetings to any team, after the awards.</w:t>
      </w:r>
    </w:p>
    <w:p>
      <w:pPr>
        <w:pStyle w:val="FirstParagraph"/>
      </w:pPr>
      <w:r>
        <w:t xml:space="preserve">What sponsors cannot do, and why:</w:t>
      </w:r>
    </w:p>
    <w:p>
      <w:pPr>
        <w:pStyle w:val="Compact"/>
        <w:numPr>
          <w:ilvl w:val="0"/>
          <w:numId w:val="1003"/>
        </w:numPr>
      </w:pPr>
      <w:r>
        <w:t xml:space="preserve">Collect participant data by any means other than the opt-in box. Minors are in the room.</w:t>
      </w:r>
    </w:p>
    <w:p>
      <w:pPr>
        <w:pStyle w:val="Compact"/>
        <w:numPr>
          <w:ilvl w:val="0"/>
          <w:numId w:val="1003"/>
        </w:numPr>
      </w:pPr>
      <w:r>
        <w:t xml:space="preserve">Influence judging beyond their one seat, or change the rubric. The results have to be defensible to every team.</w:t>
      </w:r>
    </w:p>
    <w:p>
      <w:pPr>
        <w:pStyle w:val="Compact"/>
        <w:numPr>
          <w:ilvl w:val="0"/>
          <w:numId w:val="1003"/>
        </w:numPr>
      </w:pPr>
      <w:r>
        <w:t xml:space="preserve">Claim exclusivity that is not in the contract. Two banks can both sponsor; no sponsor's name is in the event's name, and each Gold sponsor's name is on its own track.</w:t>
      </w:r>
    </w:p>
    <w:p>
      <w:pPr>
        <w:pStyle w:val="Compact"/>
        <w:numPr>
          <w:ilvl w:val="0"/>
          <w:numId w:val="1003"/>
        </w:numPr>
      </w:pPr>
      <w:r>
        <w:t xml:space="preserve">Promote tobacco, alcohol, vaping or gambling products. This is a youth health event hosted by a health NGO. Food and drink sponsors are asked to include healthy options.</w:t>
      </w:r>
    </w:p>
    <w:p>
      <w:pPr>
        <w:pStyle w:val="Compact"/>
        <w:numPr>
          <w:ilvl w:val="0"/>
          <w:numId w:val="1003"/>
        </w:numPr>
      </w:pPr>
      <w:r>
        <w:t xml:space="preserve">Take any rights to what the teams build. Participants own their projects; copyright is theirs by law and transfers only by a written agreement they choose to sign later.</w:t>
      </w:r>
    </w:p>
    <w:p>
      <w:pPr>
        <w:pStyle w:val="Compact"/>
        <w:numPr>
          <w:ilvl w:val="0"/>
          <w:numId w:val="1003"/>
        </w:numPr>
      </w:pPr>
      <w:r>
        <w:t xml:space="preserve">Ask organizers or volunteers for favors outside the tier on the day. They will refer you to the co-organizer, who will say yes or no.</w:t>
      </w:r>
    </w:p>
    <w:p>
      <w:r>
        <w:pict>
          <v:rect style="width:0;height:1.5pt" o:hralign="center" o:hrstd="t" o:hr="t"/>
        </w:pict>
      </w:r>
    </w:p>
    <w:bookmarkEnd w:id="16"/>
    <w:bookmarkStart w:id="17" w:name="X49687903540246aedbc1eddbf0eec4edad718d7"/>
    <w:p>
      <w:pPr>
        <w:pStyle w:val="Heading2"/>
      </w:pPr>
      <w:r>
        <w:t xml:space="preserve">8. Brand and logo</w:t>
      </w:r>
    </w:p>
    <w:p>
      <w:pPr>
        <w:pStyle w:val="FirstParagraph"/>
      </w:pPr>
      <w:r>
        <w:t xml:space="preserve">We need a vector logo (SVG, PDF or EPS) and a 40-word description on signing. We place logos by tier order: Platinum, then Gold alphabetically, then Silver. All printed materials with your logo are sent to you as PDF for a 48-hour check before printing. On social media we tag your official accounts in every post that carries your logo. Please refer to the event as "Touch Grass" and, for the title sponsor only, "Touch Grass presented by [You]." Press enquiries about the event go to the co-organizer; we are glad to coordinate a joint statement.</w:t>
      </w:r>
    </w:p>
    <w:p>
      <w:r>
        <w:pict>
          <v:rect style="width:0;height:1.5pt" o:hralign="center" o:hrstd="t" o:hr="t"/>
        </w:pict>
      </w:r>
    </w:p>
    <w:bookmarkEnd w:id="17"/>
    <w:bookmarkStart w:id="18" w:name="X66bed44fb4c5aabe01643f22883d31af808fbb1"/>
    <w:p>
      <w:pPr>
        <w:pStyle w:val="Heading2"/>
      </w:pPr>
      <w:r>
        <w:t xml:space="preserve">9. Frequently asked questions</w:t>
      </w:r>
    </w:p>
    <w:p>
      <w:pPr>
        <w:pStyle w:val="FirstParagraph"/>
      </w:pPr>
      <w:r>
        <w:rPr>
          <w:b/>
          <w:bCs/>
        </w:rPr>
        <w:t xml:space="preserve">Why a student collective and an NGO?</w:t>
      </w:r>
      <w:r>
        <w:t xml:space="preserve"> </w:t>
      </w:r>
      <w:r>
        <w:t xml:space="preserve">Because that is how youth hackathons work everywhere: students run the program, a registered body holds the money. Hackathon Mongolia designed the event; Uram Enerel makes it legal, bankable and reportable.</w:t>
      </w:r>
    </w:p>
    <w:p>
      <w:pPr>
        <w:pStyle w:val="BodyText"/>
      </w:pPr>
      <w:r>
        <w:rPr>
          <w:b/>
          <w:bCs/>
        </w:rPr>
        <w:t xml:space="preserve">What if fewer than 220 students come?</w:t>
      </w:r>
      <w:r>
        <w:t xml:space="preserve"> </w:t>
      </w:r>
      <w:r>
        <w:t xml:space="preserve">Registration numbers go to sponsors weekly from October 17. Under 150, we scale the budget down and refund or roll over the difference, as the contract says.</w:t>
      </w:r>
    </w:p>
    <w:p>
      <w:pPr>
        <w:pStyle w:val="BodyText"/>
      </w:pPr>
      <w:r>
        <w:rPr>
          <w:b/>
          <w:bCs/>
        </w:rPr>
        <w:t xml:space="preserve">Can we sponsor more than one tier?</w:t>
      </w:r>
      <w:r>
        <w:t xml:space="preserve"> </w:t>
      </w:r>
      <w:r>
        <w:t xml:space="preserve">Yes. A Platinum sponsor can also take a Gold track.</w:t>
      </w:r>
    </w:p>
    <w:p>
      <w:pPr>
        <w:pStyle w:val="BodyText"/>
      </w:pPr>
      <w:r>
        <w:rPr>
          <w:b/>
          <w:bCs/>
        </w:rPr>
        <w:t xml:space="preserve">Can our employees mentor?</w:t>
      </w:r>
      <w:r>
        <w:t xml:space="preserve"> </w:t>
      </w:r>
      <w:r>
        <w:t xml:space="preserve">Yes, and we would be glad of it. Mentors help teams debug and think; they do not write code for them. Tell us by November 20.</w:t>
      </w:r>
    </w:p>
    <w:p>
      <w:pPr>
        <w:pStyle w:val="BodyText"/>
      </w:pPr>
      <w:r>
        <w:rPr>
          <w:b/>
          <w:bCs/>
        </w:rPr>
        <w:t xml:space="preserve">What happens to the prototypes afterwards?</w:t>
      </w:r>
      <w:r>
        <w:t xml:space="preserve"> </w:t>
      </w:r>
      <w:r>
        <w:t xml:space="preserve">They belong to the teams. The best ones usually continue as projects or startups; we introduce winning teams to interested sponsors on request.</w:t>
      </w:r>
    </w:p>
    <w:p>
      <w:pPr>
        <w:pStyle w:val="BodyText"/>
      </w:pPr>
      <w:r>
        <w:rPr>
          <w:b/>
          <w:bCs/>
        </w:rPr>
        <w:t xml:space="preserve">Can we see the budget?</w:t>
      </w:r>
      <w:r>
        <w:t xml:space="preserve"> </w:t>
      </w:r>
      <w:r>
        <w:t xml:space="preserve">It is in the proposal, and the itemized ledger is in the report every sponsor receives.</w:t>
      </w:r>
    </w:p>
    <w:p>
      <w:pPr>
        <w:pStyle w:val="BodyText"/>
      </w:pPr>
      <w:r>
        <w:rPr>
          <w:b/>
          <w:bCs/>
        </w:rPr>
        <w:t xml:space="preserve">Who is responsible if something goes wrong?</w:t>
      </w:r>
      <w:r>
        <w:t xml:space="preserve"> </w:t>
      </w:r>
      <w:r>
        <w:t xml:space="preserve">The responsible adult [name] is on site for the full 24 hours; Uram Enerel is the legal host; security and a first aider are on site; every participant has a signed consent form with emergency contacts.</w:t>
      </w:r>
    </w:p>
    <w:p>
      <w:r>
        <w:pict>
          <v:rect style="width:0;height:1.5pt" o:hralign="center" o:hrstd="t" o:hr="t"/>
        </w:pict>
      </w:r>
    </w:p>
    <w:bookmarkEnd w:id="18"/>
    <w:bookmarkStart w:id="19" w:name="X9116335e5aa6dedf4c2779e3fa021d60b302261"/>
    <w:p>
      <w:pPr>
        <w:pStyle w:val="Heading2"/>
      </w:pPr>
      <w:r>
        <w:t xml:space="preserve">10. Contacts</w:t>
      </w:r>
    </w:p>
    <w:p>
      <w:pPr>
        <w:pStyle w:val="Compact"/>
        <w:numPr>
          <w:ilvl w:val="0"/>
          <w:numId w:val="1004"/>
        </w:numPr>
      </w:pPr>
      <w:r>
        <w:t xml:space="preserve">Sponsorship, contracts, invoices: [co-organizer name, title], [phone], [email]</w:t>
      </w:r>
    </w:p>
    <w:p>
      <w:pPr>
        <w:pStyle w:val="Compact"/>
        <w:numPr>
          <w:ilvl w:val="0"/>
          <w:numId w:val="1004"/>
        </w:numPr>
      </w:pPr>
      <w:r>
        <w:t xml:space="preserve">Program, tracks, judging, media: Anar Tuvshinbayar, Hackathon Mongolia, [phone], [email]</w:t>
      </w:r>
    </w:p>
    <w:p>
      <w:pPr>
        <w:pStyle w:val="Compact"/>
        <w:numPr>
          <w:ilvl w:val="0"/>
          <w:numId w:val="1004"/>
        </w:numPr>
      </w:pPr>
      <w:r>
        <w:t xml:space="preserve">Legal host: Uram Enerel NGO, [address, registration number, director]</w:t>
      </w:r>
    </w:p>
    <w:p>
      <w:pPr>
        <w:pStyle w:val="Compact"/>
        <w:numPr>
          <w:ilvl w:val="0"/>
          <w:numId w:val="1004"/>
        </w:numPr>
      </w:pPr>
      <w:r>
        <w:t xml:space="preserve">Repository of all public documents: github.com/Hackathon-Mongolia/TouchGrass</w:t>
      </w:r>
    </w:p>
    <w:p>
      <w:r>
        <w:pict>
          <v:rect style="width:0;height:1.5pt" o:hralign="center" o:hrstd="t" o:hr="t"/>
        </w:pict>
      </w:r>
    </w:p>
    <w:bookmarkEnd w:id="19"/>
    <w:bookmarkStart w:id="20" w:name="Xee2d7c9ccc5e893ff2c64bd49aee016145ce5cc"/>
    <w:p>
      <w:pPr>
        <w:pStyle w:val="Heading2"/>
      </w:pPr>
      <w:r>
        <w:t xml:space="preserve">Монгол хураангуй · Ивээн тэтгэгчийн гарын авлага</w:t>
      </w:r>
    </w:p>
    <w:p>
      <w:pPr>
        <w:pStyle w:val="FirstParagraph"/>
      </w:pPr>
      <w:r>
        <w:rPr>
          <w:b/>
          <w:bCs/>
        </w:rPr>
        <w:t xml:space="preserve">Хакатон гэж юу вэ.</w:t>
      </w:r>
      <w:r>
        <w:t xml:space="preserve"> </w:t>
      </w:r>
      <w:r>
        <w:t xml:space="preserve">Хугацаатай бүтээх тэмцээн. Оюутан, сурагчид 2–4 хүнтэй баг болж, тодорхой асуудлыг сонгон, 24 цагийн дотор ажиллах прототип бүтээнэ. Төгсгөлд баг бүр шүүгчдэд үзүүлж, нийтэд зарласан шалгуураар дүгнүүлнэ. Шилдэг багууд тайзан дээр танилцуулж, шагнал авна. Энэ бол хурал ч биш, ажлын байрны үзэсгэлэн ч биш, ивээн тэтгэгчийн зохион байгуулдаг тэмцээн ч биш. Хөтөлбөрийг зохион байгуулагчид хариуцна; ивээн тэтгэгч санхүүжүүлж, нэрээ өгч, шүүж, үг хэлж, оролцогчидтой уулзана.</w:t>
      </w:r>
    </w:p>
    <w:p>
      <w:pPr>
        <w:pStyle w:val="BodyText"/>
      </w:pPr>
      <w:r>
        <w:rPr>
          <w:b/>
          <w:bCs/>
        </w:rPr>
        <w:t xml:space="preserve">Touch Grass.</w:t>
      </w:r>
      <w:r>
        <w:t xml:space="preserve"> </w:t>
      </w:r>
      <w:r>
        <w:t xml:space="preserve">2026 оны 11-р сарын 28-ны 13:00 цагаас 29-ний 13:00 цаг хүртэл; 220 гаруй сурагч, оюутан, 55 орчим баг, таван чиглэл (эрүүл мэнд, тогтвортой хөгжил, боловсрол, хүмүүнлэг, AI). Hackathon Mongolia хөтөлбөрийг хариуцна; Урам Энэрэл ТББ (Uram Care) хууль ёсны зохион байгуулагч: гэрээ, санхүү, тайлан.</w:t>
      </w:r>
    </w:p>
    <w:p>
      <w:pPr>
        <w:pStyle w:val="BodyText"/>
      </w:pPr>
      <w:r>
        <w:rPr>
          <w:b/>
          <w:bCs/>
        </w:rPr>
        <w:t xml:space="preserve">Мөнгө хэрхэн явах вэ.</w:t>
      </w:r>
      <w:r>
        <w:t xml:space="preserve"> </w:t>
      </w:r>
      <w:r>
        <w:t xml:space="preserve">Ивээн тэтгэлгийн гэрээг Урам Энэрэл ТББ-тай байгуулна. Урам Энэрэл зар сурталчилгааны үйлчилгээний нэхэмжлэх, и-баримт олгоно (Зар сурталчилгааны тухай хуулийн 19 дүгээр зүйл), танхим, хоол, хангамжийн төлбөрийг төлж, баримт бүрийг хадгалж, шагналыг олгож, тайлагнана. Мөнгөн шагналаас хувь хүний орлогын албан татвар 5 хувийг суутгана. Шийдвэрийн хугацаа: 11-р сарын 15.</w:t>
      </w:r>
    </w:p>
    <w:p>
      <w:pPr>
        <w:pStyle w:val="BodyText"/>
      </w:pPr>
      <w:r>
        <w:rPr>
          <w:b/>
          <w:bCs/>
        </w:rPr>
        <w:t xml:space="preserve">Та юу авах вэ.</w:t>
      </w:r>
      <w:r>
        <w:t xml:space="preserve"> </w:t>
      </w:r>
      <w:r>
        <w:t xml:space="preserve">Түвшнээс хамааран: арга хэмжээний нэрэнд компанийн нэр (ерөнхий ивээн тэтгэгч), бүх гадаргуу дээр лого, нээлтэд 5 минут үг хэлэх, шүүгчийн суудал, 15 минутын семинар, чиглэлийн шагнал гардуулах, ялагч багуудтай эхэлж танилцах, зөвшөөрөл өгсөн оролцогчдын CV, 7 хоногийн дотор тоо баримт, зураг, санхүүгийн задаргаатай тайлан.</w:t>
      </w:r>
    </w:p>
    <w:p>
      <w:pPr>
        <w:pStyle w:val="BodyText"/>
      </w:pPr>
      <w:r>
        <w:rPr>
          <w:b/>
          <w:bCs/>
        </w:rPr>
        <w:t xml:space="preserve">Бидэнд юу хэрэгтэй вэ.</w:t>
      </w:r>
      <w:r>
        <w:t xml:space="preserve"> </w:t>
      </w:r>
      <w:r>
        <w:t xml:space="preserve">11-р сарын 15: түвшний шийдвэр. Гэрээ байгуулмагц: вектор лого (SVG/PDF), компанийн 40 үгтэй танилцуулга. 11-р сарын 18: чиглэлийн ивээн тэтгэгч сонголтот сорилт санал болговол. 11-р сарын 20: шүүгч, илтгэгчийн нэр. 11-р сарын 22: төлбөр. 11-р сарын 27: шүүгчийн 30 минутын танилцуулга.</w:t>
      </w:r>
    </w:p>
    <w:p>
      <w:pPr>
        <w:pStyle w:val="BodyText"/>
      </w:pPr>
      <w:r>
        <w:rPr>
          <w:b/>
          <w:bCs/>
        </w:rPr>
        <w:t xml:space="preserve">Өдрийн хуваарь.</w:t>
      </w:r>
      <w:r>
        <w:t xml:space="preserve"> </w:t>
      </w:r>
      <w:r>
        <w:t xml:space="preserve">Нээлтийн илтгэгч бямба 11:30-д; семинарын илтгэгч тохиролцсон цагт; шүүгч ням 11:00-д ирж, 16:50-д дуусна. Шүүгч өөрийн компани, сургуулийн багийг дүгнэхгүй; шалгуур л ялагчийг тодорхойлно.</w:t>
      </w:r>
    </w:p>
    <w:p>
      <w:pPr>
        <w:pStyle w:val="BodyText"/>
      </w:pPr>
      <w:r>
        <w:rPr>
          <w:b/>
          <w:bCs/>
        </w:rPr>
        <w:t xml:space="preserve">Хориглох зүйл.</w:t>
      </w:r>
      <w:r>
        <w:t xml:space="preserve"> </w:t>
      </w:r>
      <w:r>
        <w:t xml:space="preserve">Зөвшөөрлийн нүднээс өөр аргаар оролцогчийн мэдээлэл цуглуулах; шүүлтэд нэг суудлаас илүү нөлөөлөх; гэрээнд байхгүй онцгой эрх шаардах; тамхи, архи, вейп, мөрийтэй тоглоомын бүтээгдэхүүн сурталчлах; багуудын бүтээлд эрх шаардах. Багууд бүтээлээ өөрсдөө өмчилнө.</w:t>
      </w:r>
    </w:p>
    <w:p>
      <w:pPr>
        <w:pStyle w:val="BodyText"/>
      </w:pPr>
      <w:r>
        <w:rPr>
          <w:b/>
          <w:bCs/>
        </w:rPr>
        <w:t xml:space="preserve">Холбоо барих.</w:t>
      </w:r>
      <w:r>
        <w:t xml:space="preserve"> </w:t>
      </w:r>
      <w:r>
        <w:t xml:space="preserve">[Хамтран зохион байгуулагч, утас, имэйл] · Анар Түвшинбаяр, Hackathon Mongolia · Урам Энэрэл ТББ.</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2026-10-16T04:33:55Z</dcterms:created>
  <dcterms:modified xsi:type="dcterms:W3CDTF">2026-10-16T04:33:55Z</dcterms:modified>
</cp:coreProperties>
</file>

<file path=docProps/custom.xml><?xml version="1.0" encoding="utf-8"?>
<Properties xmlns="http://schemas.openxmlformats.org/officeDocument/2006/custom-properties" xmlns:vt="http://schemas.openxmlformats.org/officeDocument/2006/docPropsVTypes"/>
</file>