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8a3a83e2bc796b2a28364a399a943ec8e5cee38"/>
    <w:p>
      <w:pPr>
        <w:pStyle w:val="Heading2"/>
      </w:pPr>
      <w:r>
        <w:t xml:space="preserve">A 24-hour youth hackathon · November 7–8, 2026</w:t>
      </w:r>
    </w:p>
    <w:p>
      <w:pPr>
        <w:pStyle w:val="FirstParagraph"/>
      </w:pPr>
      <w:r>
        <w:t xml:space="preserve">Prepared October 7, 2026. Updated October 10, 2026.</w:t>
      </w:r>
    </w:p>
    <w:p>
      <w:pPr>
        <w:pStyle w:val="BlockText"/>
      </w:pPr>
      <w:r>
        <w:rPr>
          <w:b/>
          <w:bCs/>
        </w:rPr>
        <w:t xml:space="preserve">Changed October 10: the format is now broad, on the model of Stanford's TreeHacks.</w:t>
      </w:r>
      <w:r>
        <w:t xml:space="preserve"> </w:t>
      </w:r>
      <w:r>
        <w:t xml:space="preserve">Five tracks:</w:t>
      </w:r>
      <w:r>
        <w:t xml:space="preserve"> </w:t>
      </w:r>
      <w:r>
        <w:rPr>
          <w:b/>
          <w:bCs/>
        </w:rPr>
        <w:t xml:space="preserve">Healthcare, Sustainability, Education, Humanity, AI.</w:t>
      </w:r>
      <w:r>
        <w:t xml:space="preserve"> </w:t>
      </w:r>
      <w:r>
        <w:t xml:space="preserve">Software only. Teams build anything inside a track. The problem bank below is now a list of optional ideas (30 on the website); there is no track board limit and no three-team cap. Sections 1 to 4 below are kept as background for the Healthcare and Sustainability tracks. Finals: the five track winners, plus one wildcard if the scores call for it, present on stage, so five or six teams speak. Awards across all tracks: Most Creative, Most Impactful, Most Technically Complex.</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track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track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track, the problem and who has it, what it does,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a real problem for real people</w:t>
            </w:r>
          </w:p>
        </w:tc>
        <w:tc>
          <w:tcPr/>
          <w:p>
            <w:pPr>
              <w:pStyle w:val="Compact"/>
            </w:pPr>
            <w:r>
              <w:t xml:space="preserve">20%</w:t>
            </w:r>
          </w:p>
        </w:tc>
        <w:tc>
          <w:tcPr/>
          <w:p>
            <w:pPr>
              <w:pStyle w:val="Compact"/>
            </w:pPr>
            <w:r>
              <w:t xml:space="preserve">the people the team names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professional from the track's field (healthcare, environment, education, social work or AI), one sponsor representative. From 13:30 to 15:00 Sunday the panel visits every team in its track at the table: 3 minutes demo, 2 minutes questions. Judges score independently; scores are averaged. The highest team per track (five), plus the highest non-winner if the judges agree its score is close to a winner's, present on stage for 5 minutes each: five or six finalists. The full panel of 15 scores the finals on the same rubric for the overall top three. Ties: 3-minute discussion, then the higher "solves a real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Six track awards: certificates plus whatever the track sponsor puts up.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track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write their name under a track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Track board closes</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Most Creative, Most Impactful, Most Technically Complex, five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15.</w:t>
      </w:r>
      <w:r>
        <w:t xml:space="preserve"> </w:t>
      </w:r>
      <w:r>
        <w:t xml:space="preserve">Three per track (five tracks):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2026-10-10T14:52:11Z</dcterms:created>
  <dcterms:modified xsi:type="dcterms:W3CDTF">2026-10-10T14:52:11Z</dcterms:modified>
</cp:coreProperties>
</file>

<file path=docProps/custom.xml><?xml version="1.0" encoding="utf-8"?>
<Properties xmlns="http://schemas.openxmlformats.org/officeDocument/2006/custom-properties" xmlns:vt="http://schemas.openxmlformats.org/officeDocument/2006/docPropsVTypes"/>
</file>