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CC6A" w14:textId="48678047" w:rsidR="00F55DE9" w:rsidRDefault="00602580">
      <w:r>
        <w:rPr>
          <w:rFonts w:hint="eastAsia"/>
        </w:rPr>
        <w:t>www</w:t>
      </w:r>
      <w:r>
        <w:t>.wudialect.com</w:t>
      </w:r>
      <w:bookmarkStart w:id="0" w:name="_GoBack"/>
      <w:bookmarkEnd w:id="0"/>
    </w:p>
    <w:sectPr w:rsidR="00F55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71"/>
    <w:rsid w:val="00016C71"/>
    <w:rsid w:val="00483677"/>
    <w:rsid w:val="00602580"/>
    <w:rsid w:val="0064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CD1C"/>
  <w15:chartTrackingRefBased/>
  <w15:docId w15:val="{626B140A-9D21-4F33-AE32-0FE15121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Wargrave</dc:creator>
  <cp:keywords/>
  <dc:description/>
  <cp:lastModifiedBy>Justice Wargrave</cp:lastModifiedBy>
  <cp:revision>2</cp:revision>
  <dcterms:created xsi:type="dcterms:W3CDTF">2019-11-24T03:38:00Z</dcterms:created>
  <dcterms:modified xsi:type="dcterms:W3CDTF">2019-11-24T03:39:00Z</dcterms:modified>
</cp:coreProperties>
</file>