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2F6BFF"/>
          <w:sz w:val="52"/>
          <w:szCs w:val="52"/>
        </w:rPr>
        <w:t>FinControl</w:t>
      </w:r>
    </w:p>
    <w:p>
      <w:pPr>
        <w:pStyle w:val="Normal"/>
        <w:spacing w:before="0" w:after="80"/>
        <w:rPr/>
      </w:pPr>
      <w:r>
        <w:rPr>
          <w:b/>
          <w:bCs/>
          <w:color w:val="0F172A"/>
          <w:sz w:val="38"/>
          <w:szCs w:val="38"/>
        </w:rPr>
        <w:t>Especificação Funcional e Técnica</w:t>
      </w:r>
    </w:p>
    <w:p>
      <w:pPr>
        <w:pStyle w:val="Normal"/>
        <w:pBdr>
          <w:bottom w:val="single" w:sz="8" w:space="8" w:color="2F6BFF"/>
        </w:pBdr>
        <w:spacing w:before="0" w:after="200"/>
        <w:rPr/>
      </w:pPr>
      <w:r>
        <w:rPr>
          <w:color w:val="64748B"/>
          <w:sz w:val="22"/>
          <w:szCs w:val="22"/>
        </w:rPr>
        <w:t>O que o sistema faz (Parte A) e como é construído e publicado (Parte B)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140"/>
        <w:gridCol w:w="7498"/>
      </w:tblGrid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Projeto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FinControl — controle de despesas familiares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Versão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1.0.0 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Autor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Alvaro Paiva Soares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21/10/2026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Entrega do Hackathon AMX, fase 2</w:t>
            </w:r>
          </w:p>
        </w:tc>
      </w:tr>
      <w:tr>
        <w:trPr/>
        <w:tc>
          <w:tcPr>
            <w:tcW w:w="214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F5F7FB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Documentos relacionados</w:t>
            </w:r>
          </w:p>
        </w:tc>
        <w:tc>
          <w:tcPr>
            <w:tcW w:w="749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DCT · Manual do sistema · Anexos 8.1 a 8.6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rPr/>
      </w:pPr>
      <w:r>
        <w:rPr/>
        <w:t>Como este documento está organizado</w:t>
      </w:r>
    </w:p>
    <w:p>
      <w:pPr>
        <w:pStyle w:val="Normal"/>
        <w:spacing w:lineRule="auto" w:line="276" w:before="0" w:after="110"/>
        <w:rPr/>
      </w:pPr>
      <w:r>
        <w:rPr/>
        <w:t xml:space="preserve">A </w:t>
      </w:r>
      <w:r>
        <w:rPr>
          <w:b/>
          <w:bCs/>
        </w:rPr>
        <w:t>Parte A (funcional)</w:t>
      </w:r>
      <w:r>
        <w:rPr/>
        <w:t xml:space="preserve"> diz o que o sistema faz, para quem e com quais regras — é escrita para quem usa e avalia o produto. A </w:t>
      </w:r>
      <w:r>
        <w:rPr>
          <w:b/>
          <w:bCs/>
        </w:rPr>
        <w:t>Parte B (técnica)</w:t>
      </w:r>
      <w:r>
        <w:rPr/>
        <w:t xml:space="preserve"> diz como ele é construído, configurado e publicado — é escrita para quem mantém o código. As duas usam os mesmos identificadores (RF, RNF, RN), que o DCT retoma para ligar cada requisito aos seus testes.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42"/>
        <w:gridCol w:w="5397"/>
        <w:gridCol w:w="2699"/>
      </w:tblGrid>
      <w:tr>
        <w:trPr>
          <w:tblHeader w:val="true"/>
          <w:cantSplit/>
        </w:trPr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Parte</w:t>
            </w:r>
          </w:p>
        </w:tc>
        <w:tc>
          <w:tcPr>
            <w:tcW w:w="539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Seções</w:t>
            </w:r>
          </w:p>
        </w:tc>
        <w:tc>
          <w:tcPr>
            <w:tcW w:w="26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Para quem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— Funcional</w:t>
            </w:r>
          </w:p>
        </w:tc>
        <w:tc>
          <w:tcPr>
            <w:tcW w:w="539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 Visão geral · 2 Perfis e permissões · 3 Requisitos funcionais · 4 Requisitos não funcionais · 5 Regras de negócio · 6 Telas</w:t>
            </w:r>
          </w:p>
        </w:tc>
        <w:tc>
          <w:tcPr>
            <w:tcW w:w="26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Quem usa, avalia ou aceita o sistema</w:t>
            </w:r>
          </w:p>
        </w:tc>
      </w:tr>
      <w:tr>
        <w:trPr>
          <w:cantSplit/>
        </w:trPr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 — Técnica</w:t>
            </w:r>
          </w:p>
        </w:tc>
        <w:tc>
          <w:tcPr>
            <w:tcW w:w="539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7 Arquitetura · 8 Tecnologias · 9 Estrutura do repositório · 10 API · 11 Dados · 12 Segurança e LGPD · 13 Front-end · 14 Implantação · 15 Qualidade e testes · 16 Decisões e limitações</w:t>
            </w:r>
          </w:p>
        </w:tc>
        <w:tc>
          <w:tcPr>
            <w:tcW w:w="26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Quem desenvolve, publica ou dá suporte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PARTE A — ESPECIFICAÇÃO FUNCIONAL</w:t>
      </w:r>
    </w:p>
    <w:p>
      <w:pPr>
        <w:pStyle w:val="Heading2"/>
        <w:keepNext w:val="true"/>
        <w:rPr/>
      </w:pPr>
      <w:r>
        <w:rPr/>
        <w:t>1. Visão geral</w:t>
      </w:r>
    </w:p>
    <w:p>
      <w:pPr>
        <w:pStyle w:val="Heading3"/>
        <w:keepNext w:val="true"/>
        <w:rPr/>
      </w:pPr>
      <w:r>
        <w:rPr/>
        <w:t>1.1 O que é o FinControl</w:t>
      </w:r>
    </w:p>
    <w:p>
      <w:pPr>
        <w:pStyle w:val="Normal"/>
        <w:spacing w:lineRule="auto" w:line="276" w:before="0" w:after="110"/>
        <w:rPr/>
      </w:pPr>
      <w:r>
        <w:rPr/>
        <w:t xml:space="preserve">O FinControl é um aplicativo web de controle de gastos da família. Ele responde a três perguntas: </w:t>
      </w:r>
      <w:r>
        <w:rPr>
          <w:b/>
          <w:bCs/>
        </w:rPr>
        <w:t>quanto já foi gasto</w:t>
      </w:r>
      <w:r>
        <w:rPr/>
        <w:t xml:space="preserve">, </w:t>
      </w:r>
      <w:r>
        <w:rPr>
          <w:b/>
          <w:bCs/>
        </w:rPr>
        <w:t>quanto ainda pode ser gasto</w:t>
      </w:r>
      <w:r>
        <w:rPr/>
        <w:t xml:space="preserve"> e </w:t>
      </w:r>
      <w:r>
        <w:rPr>
          <w:b/>
          <w:bCs/>
        </w:rPr>
        <w:t>o que está para vencer</w:t>
      </w:r>
      <w:r>
        <w:rPr/>
        <w:t>. Cada pessoa da família entra com o seu próprio login e vê os mesmos dados da família, de acordo com o seu papel.</w:t>
      </w:r>
    </w:p>
    <w:p>
      <w:pPr>
        <w:pStyle w:val="Normal"/>
        <w:spacing w:lineRule="auto" w:line="276" w:before="0" w:after="110"/>
        <w:rPr/>
      </w:pPr>
      <w:r>
        <w:rPr/>
        <w:t>Funciona no navegador do computador e do celular, sem instalar nada. Os dados ficam no servidor, de modo que qualquer pessoa autorizada vê a mesma informação em qualquer aparelho.</w:t>
      </w:r>
    </w:p>
    <w:p>
      <w:pPr>
        <w:pStyle w:val="Heading3"/>
        <w:keepNext w:val="true"/>
        <w:rPr/>
      </w:pPr>
      <w:r>
        <w:rPr/>
        <w:t>1.2 O que o sistema entrega</w:t>
      </w:r>
    </w:p>
    <w:p>
      <w:pPr>
        <w:pStyle w:val="ListParagraph"/>
        <w:numPr>
          <w:ilvl w:val="0"/>
          <w:numId w:val="5"/>
        </w:numPr>
        <w:spacing w:lineRule="auto" w:line="271" w:before="0" w:after="60"/>
        <w:rPr/>
      </w:pPr>
      <w:r>
        <w:rPr>
          <w:b/>
          <w:bCs/>
        </w:rPr>
        <w:t>Tela inicial</w:t>
      </w:r>
      <w:r>
        <w:rPr/>
        <w:t xml:space="preserve"> com quanto resta para gastar, o que foi pago, o que está em aberto, próximos vencimentos, orientações automáticas e distribuição dos gastos.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Cadastro de despesas</w:t>
      </w:r>
      <w:r>
        <w:rPr/>
        <w:t xml:space="preserve"> com valor, vencimento, categoria, tipo, banco, centro de custo e situação (paga ou em aberto).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Quadro de despesas</w:t>
      </w:r>
      <w:r>
        <w:rPr/>
        <w:t xml:space="preserve"> que organiza sozinho as contas em cinco colunas — Atrasadas, Vence hoje, Próx. 7 dias, Este mês e Pagas — ou em lista.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Alertas</w:t>
      </w:r>
      <w:r>
        <w:rPr/>
        <w:t xml:space="preserve"> visuais pulsantes e sonoros para contas atrasadas e vencendo hoje.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Análises</w:t>
      </w:r>
      <w:r>
        <w:rPr/>
        <w:t xml:space="preserve"> por categoria, tipo, centro de custo e banco, com comparação com os meses anteriores e orientações.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Ajustes</w:t>
      </w:r>
      <w:r>
        <w:rPr/>
        <w:t>: orçamento, renda, metas por categoria, tela de integração com o Asaas, backup e restauração, e exclusão de conta ou da família.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Famílias isoladas</w:t>
      </w:r>
      <w:r>
        <w:rPr/>
        <w:t>: cada família só enxerga os próprios dados.</w:t>
      </w:r>
    </w:p>
    <w:p>
      <w:pPr>
        <w:pStyle w:val="Heading3"/>
        <w:keepNext w:val="true"/>
        <w:rPr/>
      </w:pPr>
      <w:r>
        <w:rPr/>
        <w:t>1.3 Escopo desta entrega</w:t>
      </w:r>
    </w:p>
    <w:p>
      <w:pPr>
        <w:pStyle w:val="Normal"/>
        <w:spacing w:lineRule="auto" w:line="276" w:before="0" w:after="110"/>
        <w:rPr/>
      </w:pPr>
      <w:r>
        <w:rPr/>
        <w:t>A tabela relaciona cada item do enunciado do hackathon com o que foi entregue.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71"/>
        <w:gridCol w:w="1399"/>
        <w:gridCol w:w="5768"/>
      </w:tblGrid>
      <w:tr>
        <w:trPr>
          <w:tblHeader w:val="true"/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Item do enunciado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Observação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2.2 Perfis de usuário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Administrador, membro e leitor (seção 2). No enunciado: administradores → administrador; dependente → membro ou leitor; convidado → leitor.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2.3 Tela inicial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Indicadores, gráficos, próximos vencimentos e orientações.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2.4 Cadastros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Despesas, categorias, tipos, bancos/contas e centros de custo.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2.5 Quadro de despesas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Quadro em cinco colunas e visão em lista.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2.6 Alertas e sons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Faixa de aviso, cards pulsantes e sons; os sons audíveis dependem de conferência em aparelho real (DCT, CT-35).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2.7 Análises e comparativos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Por categoria, tipo, centro e banco; comparação com a média dos meses anteriores.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2.8 Configurações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Orçamento, renda, alerta, metas por categoria e alertas sonoros.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2.9 Integração Asaas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Tela preparada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Conforme o enunciado, só a tela e a guarda segura da chave. A conexão real não está ativa e a tela avisa isso.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2.10 Backup e restauração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Entregue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Exportar, restaurar com validação, histórico dos 10 últimos.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 Módulo Supermercado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Não incluído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Era opcional. Foi retirado do escopo para concentrar o esforço no núcleo e na qualidade.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4. Documentação automática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Fora do sistema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Os documentos (DCT, especificação, manual, anexos) são produzidos e versionados junto ao código, não gerados dentro do aplicativo. </w:t>
            </w:r>
          </w:p>
        </w:tc>
      </w:tr>
      <w:tr>
        <w:trPr>
          <w:cantSplit/>
        </w:trPr>
        <w:tc>
          <w:tcPr>
            <w:tcW w:w="247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5. Área de publicação</w:t>
            </w:r>
          </w:p>
        </w:tc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8A5300"/>
                <w:sz w:val="19"/>
                <w:szCs w:val="19"/>
              </w:rPr>
              <w:t>Fora do sistema</w:t>
            </w:r>
          </w:p>
        </w:tc>
        <w:tc>
          <w:tcPr>
            <w:tcW w:w="576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publicação é feita pelo Coolify a partir do repositório. Ver a seção 14.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rPr/>
      </w:pPr>
      <w:r>
        <w:rPr/>
        <w:t>2. Perfis e permissões</w:t>
      </w:r>
    </w:p>
    <w:p>
      <w:pPr>
        <w:pStyle w:val="Normal"/>
        <w:spacing w:lineRule="auto" w:line="276" w:before="0" w:after="110"/>
        <w:rPr/>
      </w:pPr>
      <w:r>
        <w:rPr/>
        <w:t xml:space="preserve">Existem três papéis. Quem cria a família é </w:t>
      </w:r>
      <w:r>
        <w:rPr>
          <w:b/>
          <w:bCs/>
        </w:rPr>
        <w:t>administrador</w:t>
      </w:r>
      <w:r>
        <w:rPr/>
        <w:t>; o administrador cria os demais usuários e define o papel de cada um.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933"/>
        <w:gridCol w:w="1619"/>
        <w:gridCol w:w="1542"/>
        <w:gridCol w:w="1544"/>
      </w:tblGrid>
      <w:tr>
        <w:trPr>
          <w:tblHeader w:val="true"/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Ação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Membro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Leitor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 despesas, cadastros, configurações e análises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Criar, editar, pagar, reabrir e excluir despesas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Gerar o mês (copiar recorrentes)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Criar, editar e excluir categorias, tipos, bancos e centros; definir metas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Alterar configurações da família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 a lista de usuários com e-mail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Criar e excluir usuários e definir papéis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 a integração com o Asaas e usar “Testar”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Salvar a integração com o Asaas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Exportar, restaurar e ver o histórico de backups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Excluir a própria conta (pede a senha)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Sim*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</w:tr>
      <w:tr>
        <w:trPr>
          <w:cantSplit/>
        </w:trPr>
        <w:tc>
          <w:tcPr>
            <w:tcW w:w="493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Excluir a família inteira (pede a senha)</w:t>
            </w:r>
          </w:p>
        </w:tc>
        <w:tc>
          <w:tcPr>
            <w:tcW w:w="16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color w:val="0B6B3A"/>
                <w:sz w:val="19"/>
                <w:szCs w:val="19"/>
              </w:rPr>
              <w:t>Sim</w:t>
            </w:r>
          </w:p>
        </w:tc>
        <w:tc>
          <w:tcPr>
            <w:tcW w:w="154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  <w:tc>
          <w:tcPr>
            <w:tcW w:w="154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color w:val="64748B"/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lineRule="auto" w:line="276" w:before="60" w:after="110"/>
        <w:rPr/>
      </w:pPr>
      <w:r>
        <w:rPr>
          <w:sz w:val="18"/>
          <w:szCs w:val="18"/>
        </w:rPr>
        <w:t xml:space="preserve">\* O </w:t>
      </w:r>
      <w:r>
        <w:rPr>
          <w:b/>
          <w:bCs/>
          <w:sz w:val="18"/>
          <w:szCs w:val="18"/>
        </w:rPr>
        <w:t>último administrador</w:t>
      </w:r>
      <w:r>
        <w:rPr>
          <w:sz w:val="18"/>
          <w:szCs w:val="18"/>
        </w:rPr>
        <w:t xml:space="preserve"> não pode excluir a própria conta: precisa antes criar outro administrador ou excluir a família.</w:t>
      </w:r>
    </w:p>
    <w:p>
      <w:pPr>
        <w:pStyle w:val="Heading2"/>
        <w:keepNext w:val="true"/>
        <w:rPr/>
      </w:pPr>
      <w:r>
        <w:rPr/>
        <w:t>3. Requisitos funcionais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735"/>
        <w:gridCol w:w="1765"/>
        <w:gridCol w:w="1102"/>
        <w:gridCol w:w="6036"/>
      </w:tblGrid>
      <w:tr>
        <w:trPr>
          <w:tblHeader w:val="true"/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Tela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Cadastro da família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Qualquer pessoa cria uma família nova informando nome da família, seu nome, e-mail e senha (8 a 128 caracteres) e aceitando o termo de uso dos dados (LGPD). Quem cria vira administrador. O cadastro público pode ser desligado pela variável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ALLOW_REGISTRATION</w:t>
            </w:r>
            <w:r>
              <w:rPr>
                <w:sz w:val="19"/>
                <w:szCs w:val="19"/>
              </w:rPr>
              <w:t>. No primeiro acesso do administrador, a tela cria as categorias, os tipos e o centro de custo “Família” padrão (sem bancos, sem lançamentos, metas zeradas).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Login e sessão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Entrar com e-mail e senha. A API devolve um token JWT válido por 8 horas, guardado só na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sessionStorage</w:t>
            </w:r>
            <w:r>
              <w:rPr>
                <w:sz w:val="19"/>
                <w:szCs w:val="19"/>
              </w:rPr>
              <w:t xml:space="preserve"> (some ao fechar a aba). Depois de 5 senhas erradas para o mesmo e-mail em 15 minutos, novas tentativas são recusadas por um tempo (429). Sessão vencida ou inválida leva de volta ao login.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Usuários e papéis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administrador cria e exclui usuários da família e define o papel de cada um: administrador, membro (lança e paga despesas) ou leitor (somente vê). Ninguém exclui o próprio usuário por essa lista.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Isolamento entre famílias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 família só enxerga e altera os próprios dados, em qualquer rota. O identificador da família vem do token, nunca do pedido.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Despesas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Criar, editar, pagar, reabrir e excluir despesas com descrição, valor, competência (mês), vencimento, data do pagamento, categoria, tipo, banco, centro de custo, grupo, forma de transação e marca de recorrente. Administrador e membro gravam; leitor só vê.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Quadro por situação e lista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As despesas se organizam sozinhas em cinco colunas — Atrasadas, Vence hoje, Próx. 7 dias, Este mês e Pagas — a partir do vencimento e do status. Há visão em lista, busca por texto e filtros por categoria, tipo, banco e centro.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Gerar mês (recorrentes)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Despesas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Copia para o mês em tela as despesas recorrentes do mês anterior, como “em aberto”, mantendo o dia do vencimento (limitado ao último dia do mês). Não duplica: rodar de novo não cria nada.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Cadastros e metas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Categorias (com cor e meta mensal), tipos, bancos/contas e centros de custo. Só o administrador altera; todos os papéis leem.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Configurações da família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Ajustes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Orçamento mensal, renda familiar, percentual de alerta de uso, dia de fechamento (guardado; ainda não altera nenhum cálculo), nome da família e liga/desliga dos alertas sonoros. Só o administrador altera.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Alertas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Início e Despesas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Faixa de aviso e cards destacados para contas atrasadas e vencendo hoje, com animação pulsante e som (três bipes para atrasadas, dois para vencendo hoje). Os alertas sonoros ficam ligados ou desligados na conta da família; os visuais pulsantes, no aparelho de quem usa.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Análises e orientações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Início e Análises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Resumo do mês (disponível, pago, a pagar, atrasadas, sobra projetada), gráficos por dia, semana e mês, por categoria, tipo, centro e banco, comparação com a média dos 5 meses anteriores e orientações automáticas — tudo calculado só com os dados da família.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Competência e navegação de mês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No computador, o seletor ‹ mês › troca o mês em tela. No celular, o cabeçalho mostra só o sino (liga/desliga o som dos alertas) e o nome do mês/ano; tocar no mês abre um calendário para escolher ano e mês.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Integração Asaas (tela preparada)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Ajustes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 para escolher o ambiente (sandbox ou produção) e guardar a chave de API do Asaas, cifrada no servidor e devolvida só mascarada. “Testar” confere se a configuração está completa e avisa que a conexão real ainda não está ativa.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Backup e restauração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Ajustes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administrador exporta os dados da família em JSON com versão e checksum, guarda um histórico dos 10 últimos, baixa ou restaura qualquer um. Antes de restaurar, o arquivo é validado por inteiro e o estado atual vira um backup automático.</w:t>
            </w:r>
          </w:p>
        </w:tc>
      </w:tr>
      <w:tr>
        <w:trPr>
          <w:cantSplit/>
        </w:trPr>
        <w:tc>
          <w:tcPr>
            <w:tcW w:w="7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176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Exclusão de conta e de família</w:t>
            </w:r>
          </w:p>
        </w:tc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Ajustes</w:t>
            </w:r>
          </w:p>
        </w:tc>
        <w:tc>
          <w:tcPr>
            <w:tcW w:w="603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Qualquer usuário exclui a própria conta; o administrador exclui a família inteira (dados, backups e todas as contas). As duas ações pedem a senha de novo. O último administrador não sai sem antes excluir a família.</w:t>
            </w:r>
          </w:p>
        </w:tc>
      </w:tr>
    </w:tbl>
    <w:p>
      <w:pPr>
        <w:pStyle w:val="Heading2"/>
        <w:keepNext w:val="true"/>
        <w:rPr/>
      </w:pPr>
      <w:r>
        <w:rPr/>
        <w:t>4. Requisitos não funcionais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102"/>
        <w:gridCol w:w="1912"/>
        <w:gridCol w:w="6624"/>
      </w:tblGrid>
      <w:tr>
        <w:trPr>
          <w:tblHeader w:val="true"/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Segurança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 nunca guardada em texto (hash do Appwrite Auth; scrypt com sal no modo em memória dos testes); token JWT HS256 com expiração; chave do Asaas cifrada (Fernet); cabeçalhos de segurança e CSP restritiva no nginx; texto de usuário escapado antes de ir para a tela.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Observabilidade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Logs em JSON com identificador de requisição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X-Request-ID</w:t>
            </w:r>
            <w:r>
              <w:rPr>
                <w:sz w:val="19"/>
                <w:szCs w:val="19"/>
              </w:rPr>
              <w:t xml:space="preserve">); rotas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/version</w:t>
            </w:r>
            <w:r>
              <w:rPr>
                <w:sz w:val="19"/>
                <w:szCs w:val="19"/>
              </w:rPr>
              <w:t xml:space="preserve"> para monitoramento.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Erros padronizados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Toda falha volta como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{"error": {"code", "message", "requestId", "details"}}</w:t>
            </w:r>
            <w:r>
              <w:rPr>
                <w:sz w:val="19"/>
                <w:szCs w:val="19"/>
              </w:rPr>
              <w:t>; erros inesperados viram 500 sem expor detalhes.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Implantação reprodutível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Um Dockerfile por serviço e um único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docker-compose.yml</w:t>
            </w:r>
            <w:r>
              <w:rPr>
                <w:sz w:val="19"/>
                <w:szCs w:val="19"/>
              </w:rPr>
              <w:t>, iguais no uso local e no Coolify.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Documentação da API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Swagger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/docs</w:t>
            </w:r>
            <w:r>
              <w:rPr>
                <w:sz w:val="19"/>
                <w:szCs w:val="19"/>
              </w:rPr>
              <w:t>, gerado das rotas, com descrição em português.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Testabilidade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Repositório de dados e provedor de login intercambiáveis (memória ou Appwrite), com testes de contrato comuns às duas implementações.</w:t>
            </w:r>
          </w:p>
        </w:tc>
      </w:tr>
      <w:tr>
        <w:trPr>
          <w:cantSplit/>
        </w:trPr>
        <w:tc>
          <w:tcPr>
            <w:tcW w:w="110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191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Usabilidade em celular e computador</w:t>
            </w:r>
          </w:p>
        </w:tc>
        <w:tc>
          <w:tcPr>
            <w:tcW w:w="662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Cabeçalho sem itens sobrepostos de 320 px para cima; ações que gravam não levam a tela ao topo; só a troca de aba volta ao início.</w:t>
            </w:r>
          </w:p>
        </w:tc>
      </w:tr>
    </w:tbl>
    <w:p>
      <w:pPr>
        <w:pStyle w:val="Heading2"/>
        <w:keepNext w:val="true"/>
        <w:rPr/>
      </w:pPr>
      <w:r>
        <w:rPr/>
        <w:t>5. Regras de negócio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729"/>
        <w:gridCol w:w="1752"/>
        <w:gridCol w:w="7157"/>
      </w:tblGrid>
      <w:tr>
        <w:trPr>
          <w:tblHeader w:val="true"/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Regra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RN-01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Competência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Toda despesa pertence a um mês de competência (AAAA-MM). A tela mostra um mês por vez e só calcula com as despesas desse mês.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RN-02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Colunas do quadro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Despesa </w:t>
            </w:r>
            <w:r>
              <w:rPr>
                <w:b/>
                <w:bCs/>
                <w:sz w:val="19"/>
                <w:szCs w:val="19"/>
              </w:rPr>
              <w:t>paga</w:t>
            </w:r>
            <w:r>
              <w:rPr>
                <w:sz w:val="19"/>
                <w:szCs w:val="19"/>
              </w:rPr>
              <w:t xml:space="preserve"> vai para Pagas. As demais dependem do vencimento em relação a hoje: vencida → </w:t>
            </w:r>
            <w:r>
              <w:rPr>
                <w:b/>
                <w:bCs/>
                <w:sz w:val="19"/>
                <w:szCs w:val="19"/>
              </w:rPr>
              <w:t>Atrasadas</w:t>
            </w:r>
            <w:r>
              <w:rPr>
                <w:sz w:val="19"/>
                <w:szCs w:val="19"/>
              </w:rPr>
              <w:t xml:space="preserve">; hoje → </w:t>
            </w:r>
            <w:r>
              <w:rPr>
                <w:b/>
                <w:bCs/>
                <w:sz w:val="19"/>
                <w:szCs w:val="19"/>
              </w:rPr>
              <w:t>Vence hoje</w:t>
            </w:r>
            <w:r>
              <w:rPr>
                <w:sz w:val="19"/>
                <w:szCs w:val="19"/>
              </w:rPr>
              <w:t xml:space="preserve">; de 1 a 7 dias → </w:t>
            </w:r>
            <w:r>
              <w:rPr>
                <w:b/>
                <w:bCs/>
                <w:sz w:val="19"/>
                <w:szCs w:val="19"/>
              </w:rPr>
              <w:t>Próx. 7 dias</w:t>
            </w:r>
            <w:r>
              <w:rPr>
                <w:sz w:val="19"/>
                <w:szCs w:val="19"/>
              </w:rPr>
              <w:t xml:space="preserve">; depois disso, ou </w:t>
            </w:r>
            <w:r>
              <w:rPr>
                <w:b/>
                <w:bCs/>
                <w:sz w:val="19"/>
                <w:szCs w:val="19"/>
              </w:rPr>
              <w:t>sem vencimento</w:t>
            </w:r>
            <w:r>
              <w:rPr>
                <w:sz w:val="19"/>
                <w:szCs w:val="19"/>
              </w:rPr>
              <w:t xml:space="preserve">, → </w:t>
            </w:r>
            <w:r>
              <w:rPr>
                <w:b/>
                <w:bCs/>
                <w:sz w:val="19"/>
                <w:szCs w:val="19"/>
              </w:rPr>
              <w:t>Este mês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RN-03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Pagar e reabrir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Marcar como paga grava a situação “PAGO” e a data do pagamento (hoje, se não houver). Reabrir volta para “em aberto” e limpa a data.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RN-04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Gerar mês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Copia para o mês em tela só as despesas </w:t>
            </w:r>
            <w:r>
              <w:rPr>
                <w:b/>
                <w:bCs/>
                <w:sz w:val="19"/>
                <w:szCs w:val="19"/>
              </w:rPr>
              <w:t>recorrentes</w:t>
            </w:r>
            <w:r>
              <w:rPr>
                <w:sz w:val="19"/>
                <w:szCs w:val="19"/>
              </w:rPr>
              <w:t xml:space="preserve"> do mês anterior, como “em aberto”, sem data de pagamento e com o mesmo dia do vencimento (limitado ao último dia do mês, inclusive fevereiro e anos bissextos). Executar de novo no mesmo mês não cria nada.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RN-05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Alertas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Contam despesas em aberto e com vencimento: atrasadas (vencimento antes de hoje) e vencendo hoje. Pagas e sem vencimento não contam. O som toca três bipes para atrasadas e dois para vencendo hoje, e só com o alerta sonoro ligado.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RN-06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Uso do orçamento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Uso = valor pago ÷ orçamento. A partir do percentual de alerta (padrão 80%) a orientação vira </w:t>
            </w:r>
            <w:r>
              <w:rPr>
                <w:b/>
                <w:bCs/>
                <w:sz w:val="19"/>
                <w:szCs w:val="19"/>
              </w:rPr>
              <w:t>atenção</w:t>
            </w:r>
            <w:r>
              <w:rPr>
                <w:sz w:val="19"/>
                <w:szCs w:val="19"/>
              </w:rPr>
              <w:t xml:space="preserve">; a partir de 90%, </w:t>
            </w:r>
            <w:r>
              <w:rPr>
                <w:b/>
                <w:bCs/>
                <w:sz w:val="19"/>
                <w:szCs w:val="19"/>
              </w:rPr>
              <w:t>crítica</w:t>
            </w:r>
            <w:r>
              <w:rPr>
                <w:sz w:val="19"/>
                <w:szCs w:val="19"/>
              </w:rPr>
              <w:t>. Sem orçamento informado, o sistema pede para defini-lo.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RN-07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Comprometimento da renda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Financiamentos e empréstimos ÷ renda. Acima de 20% é </w:t>
            </w:r>
            <w:r>
              <w:rPr>
                <w:b/>
                <w:bCs/>
                <w:sz w:val="19"/>
                <w:szCs w:val="19"/>
              </w:rPr>
              <w:t>atenção</w:t>
            </w:r>
            <w:r>
              <w:rPr>
                <w:sz w:val="19"/>
                <w:szCs w:val="19"/>
              </w:rPr>
              <w:t xml:space="preserve">; acima de 30%, </w:t>
            </w:r>
            <w:r>
              <w:rPr>
                <w:b/>
                <w:bCs/>
                <w:sz w:val="19"/>
                <w:szCs w:val="19"/>
              </w:rPr>
              <w:t>crítico</w:t>
            </w:r>
            <w:r>
              <w:rPr>
                <w:sz w:val="19"/>
                <w:szCs w:val="19"/>
              </w:rPr>
              <w:t>. Sem renda informada, o sistema pede para informá-la.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RN-08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Outras orientações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Variáveis acima de 40% do total; categorias acima da meta; reserva (categoria “Investimentos”) abaixo de 5% do total; uma categoria com mais de 25% do total; projeção do mês (orçamento menos pago e em aberto).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RN-09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Valores e textos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Valores de 0 a 1 bilhão; descrição de 1 a 120 caracteres; nomes de cadastro de 1 a 80; cor no formato #RRGGBB; competência no formato AAAA-MM; campos desconhecidos são recusados.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RN-10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Conta e senha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E-mail único no sistema (sem diferenciar maiúsculas de minúsculas); senha de 8 a 128 caracteres; nome de 2 a 80 caracteres. Depois de 5 senhas erradas em 15 minutos, o login e a exclusão de conta ficam bloqueados por um tempo.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RN-11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Último administrador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família sempre mantém pelo menos um administrador: o único administrador não exclui a própria conta nem se exclui pela lista de usuários.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RN-12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Backup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O arquivo traz a versão do formato, as despesas e cadastros, as configurações e um checksum SHA-256. Restaurar </w:t>
            </w:r>
            <w:r>
              <w:rPr>
                <w:b/>
                <w:bCs/>
                <w:sz w:val="19"/>
                <w:szCs w:val="19"/>
              </w:rPr>
              <w:t>substitui</w:t>
            </w:r>
            <w:r>
              <w:rPr>
                <w:sz w:val="19"/>
                <w:szCs w:val="19"/>
              </w:rPr>
              <w:t xml:space="preserve"> os dados da família pelos do arquivo, depois de validá-lo por inteiro e de guardar o estado atual como backup automático. O histórico mantém os 10 últimos.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RN-13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Cadastros padrão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Uma família nova recebe 34 categorias, 3 tipos (FIXA, VARIAVEIS, Emprest.Financ.) e o centro “Família”. Não recebe bancos, nomes de pessoas, valores nem lançamentos; as metas começam em zero.</w:t>
            </w:r>
          </w:p>
        </w:tc>
      </w:tr>
      <w:tr>
        <w:trPr>
          <w:cantSplit/>
        </w:trPr>
        <w:tc>
          <w:tcPr>
            <w:tcW w:w="72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RN-14</w:t>
            </w:r>
          </w:p>
        </w:tc>
        <w:tc>
          <w:tcPr>
            <w:tcW w:w="175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Preferência de animação</w:t>
            </w:r>
          </w:p>
        </w:tc>
        <w:tc>
          <w:tcPr>
            <w:tcW w:w="7157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Ligar ou desligar os alertas visuais pulsantes vale para o aparelho em uso e não muda a conta da família. Os alertas sonoros, ao contrário, ficam na configuração da família.</w:t>
            </w:r>
          </w:p>
        </w:tc>
      </w:tr>
    </w:tbl>
    <w:p>
      <w:pPr>
        <w:pStyle w:val="Heading2"/>
        <w:keepNext w:val="true"/>
        <w:rPr/>
      </w:pPr>
      <w:r>
        <w:rPr/>
        <w:t>6. Telas</w:t>
      </w:r>
    </w:p>
    <w:p>
      <w:pPr>
        <w:pStyle w:val="Heading3"/>
        <w:keepNext w:val="true"/>
        <w:rPr/>
      </w:pPr>
      <w:r>
        <w:rPr/>
        <w:t>6.1 Estrutura geral</w:t>
      </w:r>
    </w:p>
    <w:p>
      <w:pPr>
        <w:pStyle w:val="Normal"/>
        <w:spacing w:lineRule="auto" w:line="276" w:before="0" w:after="110"/>
        <w:rPr/>
      </w:pPr>
      <w:r>
        <w:rPr/>
        <w:t xml:space="preserve">Depois de entrar, o app tem </w:t>
      </w:r>
      <w:r>
        <w:rPr>
          <w:b/>
          <w:bCs/>
        </w:rPr>
        <w:t>cinco abas</w:t>
      </w:r>
      <w:r>
        <w:rPr/>
        <w:t xml:space="preserve"> numa barra fixa: Início, Despesas, Análises, Cadastros e Ajustes. O cabeçalho mostra o logo e o nome do sistema, o sino (🔔/🔕, liga e desliga o som dos alertas) e o mês em tela.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08"/>
        <w:gridCol w:w="7230"/>
      </w:tblGrid>
      <w:tr>
        <w:trPr>
          <w:tblHeader w:val="true"/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Largura da tela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Cabeçalho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Computador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Logo e título à esquerda; sino e seletor de mês “‹ mês ›” à direita. O nome do mês não abre calendário.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Celular (até 719 px)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Logo e título à esquerda; à direita apenas o sino e o mês/ano. As setas ‹ › ficam escondidas; </w:t>
            </w:r>
            <w:r>
              <w:rPr>
                <w:b/>
                <w:bCs/>
                <w:sz w:val="19"/>
                <w:szCs w:val="19"/>
              </w:rPr>
              <w:t>tocar no mês/ano abre um calendário</w:t>
            </w:r>
            <w:r>
              <w:rPr>
                <w:sz w:val="19"/>
                <w:szCs w:val="19"/>
              </w:rPr>
              <w:t xml:space="preserve"> para escolher o ano e o mês. Sem sobreposição de itens a partir de 320 px.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6.2 Entrar e cadastrar</w:t>
      </w:r>
    </w:p>
    <w:p>
      <w:pPr>
        <w:pStyle w:val="Normal"/>
        <w:spacing w:lineRule="auto" w:line="276" w:before="0" w:after="110"/>
        <w:rPr/>
      </w:pPr>
      <w:r>
        <w:rPr/>
        <w:t xml:space="preserve">A tela de entrada alterna, pelo botão no rodapé do cartão (“Criar uma família nova” / “Já tenho conta”), entre </w:t>
      </w:r>
      <w:r>
        <w:rPr>
          <w:b/>
          <w:bCs/>
        </w:rPr>
        <w:t>Entrar no FinControl</w:t>
      </w:r>
      <w:r>
        <w:rPr/>
        <w:t xml:space="preserve"> (e-mail e senha) e </w:t>
      </w:r>
      <w:r>
        <w:rPr>
          <w:b/>
          <w:bCs/>
        </w:rPr>
        <w:t>Criar sua família</w:t>
      </w:r>
      <w:r>
        <w:rPr/>
        <w:t xml:space="preserve"> (nome da família, seu nome, e-mail, senha e a caixa de aceite do uso dos dados, obrigatória). Erros aparecem em português na própria tela. Sem sessão, a barra de abas não aparece.</w:t>
      </w:r>
    </w:p>
    <w:p>
      <w:pPr>
        <w:pStyle w:val="Heading3"/>
        <w:keepNext w:val="true"/>
        <w:rPr/>
      </w:pPr>
      <w:r>
        <w:rPr/>
        <w:t>6.3 Início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Resumo do mês:</w:t>
      </w:r>
      <w:r>
        <w:rPr/>
        <w:t xml:space="preserve"> disponível para gastar, pago, a pagar, atrasadas e sobra projetada.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Controle de gastos:</w:t>
      </w:r>
      <w:r>
        <w:rPr/>
        <w:t xml:space="preserve"> uso do orçamento e comparação com o alerta definido.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Orientações inteligentes:</w:t>
      </w:r>
      <w:r>
        <w:rPr/>
        <w:t xml:space="preserve"> avisos coloridos (críticos, atenção, informativos, em ordem) calculados pelas regras RN-05 a RN-08.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Próximos vencimentos</w:t>
      </w:r>
      <w:r>
        <w:rPr/>
        <w:t xml:space="preserve"> e </w:t>
      </w:r>
      <w:r>
        <w:rPr>
          <w:b/>
          <w:bCs/>
        </w:rPr>
        <w:t>Onde está indo o dinheiro</w:t>
      </w:r>
      <w:r>
        <w:rPr/>
        <w:t xml:space="preserve"> (distribuição por categoria).</w:t>
      </w:r>
    </w:p>
    <w:p>
      <w:pPr>
        <w:pStyle w:val="Heading3"/>
        <w:keepNext w:val="true"/>
        <w:rPr/>
      </w:pPr>
      <w:r>
        <w:rPr/>
        <w:t>6.4 Despesas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Board</w:t>
      </w:r>
      <w:r>
        <w:rPr/>
        <w:t xml:space="preserve"> (quadro) com as cinco colunas (RN-02) ou </w:t>
      </w:r>
      <w:r>
        <w:rPr>
          <w:b/>
          <w:bCs/>
        </w:rPr>
        <w:t>Lista</w:t>
      </w:r>
      <w:r>
        <w:rPr/>
        <w:t>, com busca por texto e filtros por categoria, tipo, banco e centro.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Faixa de alerta</w:t>
      </w:r>
      <w:r>
        <w:rPr/>
        <w:t xml:space="preserve"> no topo quando há contas atrasadas ou vencendo hoje; tocar nela toca o som de alerta.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Nova despesa / editar:</w:t>
      </w:r>
      <w:r>
        <w:rPr/>
        <w:t xml:space="preserve"> descrição, valor, dia do vencimento, centro de custo, grupo, categoria, tipo, banco/conta, transação, dia do pagamento, situação e “recorrente”.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Cada card</w:t>
      </w:r>
      <w:r>
        <w:rPr/>
        <w:t xml:space="preserve"> permite pagar/reabrir, editar e excluir. </w:t>
      </w:r>
      <w:r>
        <w:rPr>
          <w:b/>
          <w:bCs/>
        </w:rPr>
        <w:t>Gerar mês</w:t>
      </w:r>
      <w:r>
        <w:rPr/>
        <w:t xml:space="preserve"> copia as recorrentes (RN-04). Leitores não veem botões de ação.</w:t>
      </w:r>
    </w:p>
    <w:p>
      <w:pPr>
        <w:pStyle w:val="Heading3"/>
        <w:keepNext w:val="true"/>
        <w:rPr/>
      </w:pPr>
      <w:r>
        <w:rPr/>
        <w:t>6.5 Análises</w:t>
      </w:r>
    </w:p>
    <w:p>
      <w:pPr>
        <w:pStyle w:val="Normal"/>
        <w:spacing w:lineRule="auto" w:line="276" w:before="0" w:after="110"/>
        <w:rPr/>
      </w:pPr>
      <w:r>
        <w:rPr/>
        <w:t>Evolução mensal (últimos 6 meses), média dos 5 meses anteriores e variação do mês, distribuição e ranking por categoria, gastos por tipo, por centro e por banco/conta, comparativo por categoria, análise e orientações e plano de ação. Tudo calculado só com as despesas da família; sem dados, os gráficos aparecem zerados.</w:t>
      </w:r>
    </w:p>
    <w:p>
      <w:pPr>
        <w:pStyle w:val="Heading3"/>
        <w:keepNext w:val="true"/>
        <w:rPr/>
      </w:pPr>
      <w:r>
        <w:rPr/>
        <w:t>6.6 Cadastros</w:t>
      </w:r>
    </w:p>
    <w:p>
      <w:pPr>
        <w:pStyle w:val="Normal"/>
        <w:spacing w:lineRule="auto" w:line="276" w:before="0" w:after="110"/>
        <w:rPr/>
      </w:pPr>
      <w:r>
        <w:rPr/>
        <w:t>Listas de categorias (com cor), tipos, contas/bancos e centros de custo, e dos usuários da família. O administrador inclui, renomeia e exclui; os demais só consultam. O administrador também cria usuários (nome, e-mail, senha e papel) e os exclui.</w:t>
      </w:r>
    </w:p>
    <w:p>
      <w:pPr>
        <w:pStyle w:val="Heading3"/>
        <w:keepNext w:val="true"/>
        <w:rPr/>
      </w:pPr>
      <w:r>
        <w:rPr/>
        <w:t>6.7 Ajustes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08"/>
        <w:gridCol w:w="7230"/>
      </w:tblGrid>
      <w:tr>
        <w:trPr>
          <w:tblHeader w:val="true"/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Seção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 que tem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Orçamento da família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Valor disponibilizado para gastos no mês, renda familiar mensal, alerta de uso (%), dia de fechamento e nome da família.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Alertas e sons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Interruptores de </w:t>
            </w:r>
            <w:r>
              <w:rPr>
                <w:b/>
                <w:bCs/>
                <w:sz w:val="19"/>
                <w:szCs w:val="19"/>
              </w:rPr>
              <w:t>alertas sonoros</w:t>
            </w:r>
            <w:r>
              <w:rPr>
                <w:sz w:val="19"/>
                <w:szCs w:val="19"/>
              </w:rPr>
              <w:t xml:space="preserve"> (família; o sino do cabeçalho faz o mesmo) e de </w:t>
            </w:r>
            <w:r>
              <w:rPr>
                <w:b/>
                <w:bCs/>
                <w:sz w:val="19"/>
                <w:szCs w:val="19"/>
              </w:rPr>
              <w:t>alertas visuais pulsantes</w:t>
            </w:r>
            <w:r>
              <w:rPr>
                <w:sz w:val="19"/>
                <w:szCs w:val="19"/>
              </w:rPr>
              <w:t xml:space="preserve"> (aparelho), e botões para ouvir os sons de teste.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Metas de gastos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Meta mensal por categoria; estourar a meta gera orientação.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Integração Asaas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Liga/desliga, ambiente (sandbox ou produção), chave de API (mascarada depois de salva) e botões “Testar” e “Salvar”.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Conta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Sair, </w:t>
            </w:r>
            <w:r>
              <w:rPr>
                <w:b/>
                <w:bCs/>
                <w:sz w:val="19"/>
                <w:szCs w:val="19"/>
              </w:rPr>
              <w:t>Excluir minha conta</w:t>
            </w:r>
            <w:r>
              <w:rPr>
                <w:sz w:val="19"/>
                <w:szCs w:val="19"/>
              </w:rPr>
              <w:t xml:space="preserve"> e, para administradores, </w:t>
            </w:r>
            <w:r>
              <w:rPr>
                <w:b/>
                <w:bCs/>
                <w:sz w:val="19"/>
                <w:szCs w:val="19"/>
              </w:rPr>
              <w:t>Excluir família</w:t>
            </w:r>
            <w:r>
              <w:rPr>
                <w:sz w:val="19"/>
                <w:szCs w:val="19"/>
              </w:rPr>
              <w:t>. As duas pedem a senha; excluir a família pede antes uma confirmação. O único administrador é avisado de que precisa excluir a família para sair.</w:t>
            </w:r>
          </w:p>
        </w:tc>
      </w:tr>
      <w:tr>
        <w:trPr>
          <w:cantSplit/>
        </w:trPr>
        <w:tc>
          <w:tcPr>
            <w:tcW w:w="240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Dados do sistema</w:t>
            </w:r>
          </w:p>
        </w:tc>
        <w:tc>
          <w:tcPr>
            <w:tcW w:w="723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Exportar backup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Restaurar backup</w:t>
            </w:r>
            <w:r>
              <w:rPr>
                <w:sz w:val="19"/>
                <w:szCs w:val="19"/>
              </w:rPr>
              <w:t xml:space="preserve"> (com validação) e </w:t>
            </w:r>
            <w:r>
              <w:rPr>
                <w:b/>
                <w:bCs/>
                <w:sz w:val="19"/>
                <w:szCs w:val="19"/>
              </w:rPr>
              <w:t>Histórico</w:t>
            </w:r>
            <w:r>
              <w:rPr>
                <w:sz w:val="19"/>
                <w:szCs w:val="19"/>
              </w:rPr>
              <w:t xml:space="preserve"> dos 10 últimos backups, com Baixar e Restaurar em cada um.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40"/>
        <w:rPr/>
      </w:pPr>
      <w:r>
        <w:rPr/>
        <w:t>PARTE B — ESPECIFICAÇÃO TÉCNICA</w:t>
      </w:r>
    </w:p>
    <w:p>
      <w:pPr>
        <w:pStyle w:val="Heading2"/>
        <w:keepNext w:val="true"/>
        <w:rPr/>
      </w:pPr>
      <w:r>
        <w:rPr/>
        <w:t>7. Arquitetura</w:t>
      </w:r>
    </w:p>
    <w:p>
      <w:pPr>
        <w:pStyle w:val="Normal"/>
        <w:spacing w:lineRule="auto" w:line="276" w:before="0" w:after="110"/>
        <w:rPr/>
      </w:pPr>
      <w:r>
        <w:rPr/>
        <w:t xml:space="preserve">Três camadas atrás de um único domínio de entrada. O navegador só conversa com o </w:t>
      </w:r>
      <w:r>
        <w:rPr>
          <w:b/>
          <w:bCs/>
        </w:rPr>
        <w:t>nginx</w:t>
      </w:r>
      <w:r>
        <w:rPr/>
        <w:t xml:space="preserve">, que entrega o front e repassa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/api/</w:t>
      </w:r>
      <w:r>
        <w:rPr/>
        <w:t xml:space="preserve"> para a </w:t>
      </w:r>
      <w:r>
        <w:rPr>
          <w:b/>
          <w:bCs/>
        </w:rPr>
        <w:t>API</w:t>
      </w:r>
      <w:r>
        <w:rPr/>
        <w:t xml:space="preserve">; só a API fala com o </w:t>
      </w:r>
      <w:r>
        <w:rPr>
          <w:b/>
          <w:bCs/>
        </w:rPr>
        <w:t>Appwrite</w:t>
      </w:r>
      <w:r>
        <w:rPr/>
        <w:t xml:space="preserve"> (autenticação e banco). O navegador nunca acessa o banco.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</w:t>
      </w:r>
      <w:r>
        <w:rPr>
          <w:rFonts w:eastAsia="Consolas" w:cs="Consolas" w:ascii="Consolas" w:hAnsi="Consolas"/>
          <w:sz w:val="17"/>
          <w:szCs w:val="17"/>
        </w:rPr>
        <w:t>navegador (HTML + CSS + JS, módulos ES)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|  HTTPS (Coolify / Traefik)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</w:t>
      </w:r>
      <w:r>
        <w:rPr>
          <w:rFonts w:eastAsia="Consolas" w:cs="Consolas" w:ascii="Consolas" w:hAnsi="Consolas"/>
          <w:sz w:val="17"/>
          <w:szCs w:val="17"/>
        </w:rPr>
        <w:t>v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+----------------------------------------------------------+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web — nginx 1.27                                     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/      arquivos estáticos e cabeçalhos de segurança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/api/  proxy para api:8000 (mesma origem, sem CORS)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+----------------------------------------------------------+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</w:t>
      </w:r>
      <w:r>
        <w:rPr>
          <w:rFonts w:eastAsia="Consolas" w:cs="Consolas" w:ascii="Consolas" w:hAnsi="Consolas"/>
          <w:sz w:val="17"/>
          <w:szCs w:val="17"/>
        </w:rPr>
        <w:t>v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+----------------------------------------------------------+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api — FastAPI, Python 3.13                           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rotas -&gt; núcleo -&gt; repositório                     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JWT, permissões, validação, backup, logs em JSON   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+----------------------------------------------------------+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                </w:t>
      </w:r>
      <w:r>
        <w:rPr>
          <w:rFonts w:eastAsia="Consolas" w:cs="Consolas" w:ascii="Consolas" w:hAnsi="Consolas"/>
          <w:sz w:val="17"/>
          <w:szCs w:val="17"/>
        </w:rPr>
        <w:t>v   REST + chave de API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+----------------------------------------------------------+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Appwrite 2.5.0 — Auth + DocumentsDB                  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traefik · appwrite · console · worker · geo            |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mongodb (replica set) · redis                          |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+----------------------------------------------------------+</w:t>
      </w:r>
    </w:p>
    <w:p>
      <w:pPr>
        <w:pStyle w:val="Heading3"/>
        <w:keepNext w:val="true"/>
        <w:rPr/>
      </w:pPr>
      <w:r>
        <w:rPr/>
        <w:t>7.1 Camadas da API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99"/>
        <w:gridCol w:w="2019"/>
        <w:gridCol w:w="6220"/>
      </w:tblGrid>
      <w:tr>
        <w:trPr>
          <w:tblHeader w:val="true"/>
          <w:cantSplit/>
        </w:trPr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20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Pasta</w:t>
            </w:r>
          </w:p>
        </w:tc>
        <w:tc>
          <w:tcPr>
            <w:tcW w:w="62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Responsabilidade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Rotas</w:t>
            </w:r>
          </w:p>
        </w:tc>
        <w:tc>
          <w:tcPr>
            <w:tcW w:w="20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app/api/</w:t>
            </w:r>
          </w:p>
        </w:tc>
        <w:tc>
          <w:tcPr>
            <w:tcW w:w="62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Recebem o pedido, validam com Pydantic, checam o papel e chamam o repositório. Uma pasta por assunto: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dados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integracoes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health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Núcleo</w:t>
            </w:r>
          </w:p>
        </w:tc>
        <w:tc>
          <w:tcPr>
            <w:tcW w:w="20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app/core/</w:t>
            </w:r>
          </w:p>
        </w:tc>
        <w:tc>
          <w:tcPr>
            <w:tcW w:w="62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Configurações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config</w:t>
            </w:r>
            <w:r>
              <w:rPr>
                <w:sz w:val="19"/>
                <w:szCs w:val="19"/>
              </w:rPr>
              <w:t>), erros padronizados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errors</w:t>
            </w:r>
            <w:r>
              <w:rPr>
                <w:sz w:val="19"/>
                <w:szCs w:val="19"/>
              </w:rPr>
              <w:t>), logs em JSON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logging</w:t>
            </w:r>
            <w:r>
              <w:rPr>
                <w:sz w:val="19"/>
                <w:szCs w:val="19"/>
              </w:rPr>
              <w:t>), senhas e tokens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security</w:t>
            </w:r>
            <w:r>
              <w:rPr>
                <w:sz w:val="19"/>
                <w:szCs w:val="19"/>
              </w:rPr>
              <w:t>) e cifra de segredos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secrets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Repositório</w:t>
            </w:r>
          </w:p>
        </w:tc>
        <w:tc>
          <w:tcPr>
            <w:tcW w:w="20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app/repositories/</w:t>
            </w:r>
          </w:p>
        </w:tc>
        <w:tc>
          <w:tcPr>
            <w:tcW w:w="62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Interface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Repository</w:t>
            </w:r>
            <w:r>
              <w:rPr>
                <w:sz w:val="19"/>
                <w:szCs w:val="19"/>
              </w:rPr>
              <w:t xml:space="preserve"> e duas implementações trocáveis: </w:t>
            </w:r>
            <w:r>
              <w:rPr>
                <w:b/>
                <w:bCs/>
                <w:sz w:val="19"/>
                <w:szCs w:val="19"/>
              </w:rPr>
              <w:t>memória</w:t>
            </w:r>
            <w:r>
              <w:rPr>
                <w:sz w:val="19"/>
                <w:szCs w:val="19"/>
              </w:rPr>
              <w:t xml:space="preserve"> (testes e e2e) e </w:t>
            </w:r>
            <w:r>
              <w:rPr>
                <w:b/>
                <w:bCs/>
                <w:sz w:val="19"/>
                <w:szCs w:val="19"/>
              </w:rPr>
              <w:t>Appwrite</w:t>
            </w:r>
            <w:r>
              <w:rPr>
                <w:sz w:val="19"/>
                <w:szCs w:val="19"/>
              </w:rPr>
              <w:t xml:space="preserve"> (produção). A fábrica escolhe pela variável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REPOSITORY_BACKEND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20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app/auth_provider.py</w:t>
            </w:r>
          </w:p>
        </w:tc>
        <w:tc>
          <w:tcPr>
            <w:tcW w:w="62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Interface do provedor de login com duas implementações: em memória e Appwrite Auth.</w:t>
            </w:r>
          </w:p>
        </w:tc>
      </w:tr>
      <w:tr>
        <w:trPr>
          <w:cantSplit/>
        </w:trPr>
        <w:tc>
          <w:tcPr>
            <w:tcW w:w="139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Aplicação</w:t>
            </w:r>
          </w:p>
        </w:tc>
        <w:tc>
          <w:tcPr>
            <w:tcW w:w="201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app/main.py</w:t>
            </w:r>
          </w:p>
        </w:tc>
        <w:tc>
          <w:tcPr>
            <w:tcW w:w="62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Monta o app, os middlewares (id da requisição, cabeçalhos, logs, CORS) e registra as rotas.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7.2 Fluxo de um pedido</w:t>
      </w:r>
    </w:p>
    <w:p>
      <w:pPr>
        <w:pStyle w:val="ListParagraph"/>
        <w:numPr>
          <w:ilvl w:val="0"/>
          <w:numId w:val="6"/>
        </w:numPr>
        <w:spacing w:lineRule="auto" w:line="271" w:before="0" w:after="60"/>
        <w:rPr/>
      </w:pPr>
      <w:r>
        <w:rPr/>
        <w:t xml:space="preserve">O front envia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Authorization: Bearer &lt;token&gt;</w:t>
      </w:r>
      <w:r>
        <w:rPr/>
        <w:t xml:space="preserve"> para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/api/v1/...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/>
        <w:t xml:space="preserve">O nginx repassa à API. O middleware cria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X-Request-ID</w:t>
      </w:r>
      <w:r>
        <w:rPr/>
        <w:t xml:space="preserve"> e abre o log.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/>
        <w:t xml:space="preserve">A dependência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current_user</w:t>
      </w:r>
      <w:r>
        <w:rPr/>
        <w:t xml:space="preserve"> valida o JWT e entrega usuário, família e papel;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require_roles</w:t>
      </w:r>
      <w:r>
        <w:rPr/>
        <w:t xml:space="preserve"> confere a permissão.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/>
        <w:t xml:space="preserve">O repositório lê ou grava </w:t>
      </w:r>
      <w:r>
        <w:rPr>
          <w:b/>
          <w:bCs/>
        </w:rPr>
        <w:t>sempre filtrando pelo familyId do token</w:t>
      </w:r>
      <w:r>
        <w:rPr/>
        <w:t>, nunca por um valor vindo do pedido.</w:t>
      </w:r>
    </w:p>
    <w:p>
      <w:pPr>
        <w:pStyle w:val="ListParagraph"/>
        <w:numPr>
          <w:ilvl w:val="0"/>
          <w:numId w:val="2"/>
        </w:numPr>
        <w:spacing w:lineRule="auto" w:line="271" w:before="0" w:after="60"/>
        <w:rPr/>
      </w:pPr>
      <w:r>
        <w:rPr/>
        <w:t xml:space="preserve">A resposta volta sem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familyId</w:t>
      </w:r>
      <w:r>
        <w:rPr/>
        <w:t xml:space="preserve">; qualquer erro sai no formato padrão com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requestId</w:t>
      </w:r>
      <w:r>
        <w:rPr/>
        <w:t>.</w:t>
      </w:r>
    </w:p>
    <w:p>
      <w:pPr>
        <w:pStyle w:val="Heading2"/>
        <w:keepNext w:val="true"/>
        <w:rPr/>
      </w:pPr>
      <w:r>
        <w:rPr/>
        <w:t>8. Tecnologias e versões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69"/>
        <w:gridCol w:w="5311"/>
        <w:gridCol w:w="2658"/>
      </w:tblGrid>
      <w:tr>
        <w:trPr>
          <w:tblHeader w:val="true"/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Parte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Tecnologia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Versão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Python · FastAPI · Uvicorn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3.13 · 0.152.0 · 0.54.0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Pydantic Settings · PyJWT · cryptography · email-validator · SDK do Appwrite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2.16.1 · 2.15.1 · 46.0.7 · 2.3.0 · 25.0.0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 (qualidade)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pytest · pytest-cov · httpx · ruff · mypy · pip-audit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9.1.1 · 7.1.0 · 0.28.1 · 0.17.1 · 2.4.0 · (última)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Front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HTML, CSS e JavaScript (ES modules), sem framework e sem etapa de build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Front (qualidade)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vitest · Playwright (roteiro no navegador)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2.1.9 · 1.56.0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Servidor web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nginx (imagem Alpine)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1.27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Autenticação e banco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Appwrite (Auth + DocumentsDB)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2.5.0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Armazenamento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MongoDB (replica set com autenticação) · Redis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8.2.5 · 7.4.7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Roteador interno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Traefik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3.6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Implantação</w:t>
            </w:r>
          </w:p>
        </w:tc>
        <w:tc>
          <w:tcPr>
            <w:tcW w:w="531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Docker Compose · Coolify (VPS)</w:t>
            </w:r>
          </w:p>
        </w:tc>
        <w:tc>
          <w:tcPr>
            <w:tcW w:w="265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</w:tbl>
    <w:p>
      <w:pPr>
        <w:pStyle w:val="Heading2"/>
        <w:keepNext w:val="true"/>
        <w:rPr/>
      </w:pPr>
      <w:r>
        <w:rPr/>
        <w:t>9. Estrutura do repositório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finControl/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backend/              API FastAPI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|-- app/              api/ · core/ · repositories/ · auth_provider.py · main.py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|-- tests/            pytest (+ tests/contract: contrato do repositório)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|-- Dockerfile        imagem em dois estágios, usuário sem privilégios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`-- requirements*.txt dependências (produção e desenvolvimento)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frontend/             app web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|-- index.html · style.css · nginx.conf · Dockerfile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|-- src/              lib/ · domain/ · data/ · ui/  (+ main.js)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   `-- tests/            vitest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db/                   imagem do MongoDB e README do Appwrite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e2e/                  roteiro no navegador (Playwright)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docs/                 documentação (este conjunto)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docker-compose.yml    stack completa: front + API + Appwrite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|-- .env.example          modelo das variáveis de ambiente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`-- README.md             visão geral e como rodar</w:t>
      </w:r>
    </w:p>
    <w:p>
      <w:pPr>
        <w:pStyle w:val="Heading2"/>
        <w:keepNext w:val="true"/>
        <w:rPr/>
      </w:pPr>
      <w:r>
        <w:rPr/>
        <w:t>10. API</w:t>
      </w:r>
    </w:p>
    <w:p>
      <w:pPr>
        <w:pStyle w:val="Normal"/>
        <w:spacing w:lineRule="auto" w:line="276" w:before="0" w:after="110"/>
        <w:rPr/>
      </w:pPr>
      <w:r>
        <w:rPr/>
        <w:t xml:space="preserve">Base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/api/v1</w:t>
      </w:r>
      <w:r>
        <w:rPr/>
        <w:t xml:space="preserve">. Formato JSON. Autenticação por token no cabeçalho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Authorization: Bearer</w:t>
      </w:r>
      <w:r>
        <w:rPr/>
        <w:t xml:space="preserve">. A documentação interativa (Swagger) fica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/docs</w:t>
      </w:r>
      <w:r>
        <w:rPr/>
        <w:t xml:space="preserve"> e a raiz da API redireciona para ela. “Todos” significa qualquer usuário logado.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249"/>
        <w:gridCol w:w="1973"/>
        <w:gridCol w:w="3416"/>
      </w:tblGrid>
      <w:tr>
        <w:trPr>
          <w:tblHeader w:val="true"/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Método e rota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Quem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 que faz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/auth/register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Público*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Cria a família e o primeiro usuário (administrador); devolve o token. *Responde 403 se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ALLOW_REGISTRATION=false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/auth/login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Valida e-mail e senha e devolve o token (8 h). 5 erros em 15 min bloqueiam o e-mail (429).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/auth/me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Dados do usuário logado.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/usuarios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/usuarios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DELETE /usuarios/{id}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Lista, cria e exclui usuários da família.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/dados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Carga inicial: despesas, cadastros, configurações, usuários e “eu”. E-mails só para o administrador.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GET/POST /despesas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/despesas/lote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PUT/DELETE /despesas/{id}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Ler: todos · gravar: admin, membro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CRUD de despesas; o lote aceita até 500 itens, valida tudo antes e desfaz se o banco falhar.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/categorias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/tipos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/bancos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/centros</w:t>
            </w:r>
            <w:r>
              <w:rPr>
                <w:sz w:val="19"/>
                <w:szCs w:val="19"/>
              </w:rPr>
              <w:t xml:space="preserve"> (mesmas cinco rotas)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Ler: todos · gravar: admin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CRUD dos cadastros auxiliares.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/despesas/gerar-mes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Admin, membro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Copia as recorrentes do mês anterior para a competência informada, sem duplicar.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/configuracoes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PUT /configuracoes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Ler: todos · gravar: admin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Configurações da família.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GET/PUT /integracoes/asaas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/integracoes/asaas/testar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Ler e testar: todos · gravar: admin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Integração Asaas; a chave é cifrada e volta mascarada.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/backup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/backup/historico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/backup/historico/{id}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POST /backup/restore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Exporta, lista e baixa o histórico e restaura um arquivo validado.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DELETE /conta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Exclui a própria conta (pede a senha). O último administrador recebe 409.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DELETE /familia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Exclui a família e tudo dela (pede a senha).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GET /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/version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Público</w:t>
            </w:r>
          </w:p>
        </w:tc>
        <w:tc>
          <w:tcPr>
            <w:tcW w:w="341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Raiz (abre o Swagger), saúde, prontidão (confere o banco; 503 se falhar) e versão/ambiente.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10.1 Formato de erro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{ "error": { "code": "validation_error", "message": "Dados inválidos.", "requestId": "...", "details": [ ... ] } }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4249"/>
        <w:gridCol w:w="986"/>
        <w:gridCol w:w="4403"/>
      </w:tblGrid>
      <w:tr>
        <w:trPr>
          <w:tblHeader w:val="true"/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Código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Quando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unauthenticated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invalid_token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Sem token, token vencido ou inválido.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invalid_credentials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E-mail ou senha incorretos (a mensagem não diz qual).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forbidden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registration_disabled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senha_incorreta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Papel sem permissão, cadastro fechado ou senha errada ao excluir.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not_found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Item inexistente (ou de outra família).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email_in_use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cannot_delete_self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ultimo_admin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E-mail repetido; tentar excluir a si mesmo na lista; último administrador saindo.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validation_error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backup_invalido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Campo inválido ou desconhecido; arquivo de backup inválido ou adulterado.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too_many_attempts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429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Limite de tentativas de senha.</w:t>
            </w:r>
          </w:p>
        </w:tc>
      </w:tr>
      <w:tr>
        <w:trPr>
          <w:cantSplit/>
        </w:trPr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internal_error</w:t>
            </w:r>
          </w:p>
        </w:tc>
        <w:tc>
          <w:tcPr>
            <w:tcW w:w="98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440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Falha inesperada; a mensagem é genérica e o detalhe vai só para o log.</w:t>
            </w:r>
          </w:p>
        </w:tc>
      </w:tr>
    </w:tbl>
    <w:p>
      <w:pPr>
        <w:pStyle w:val="Heading2"/>
        <w:keepNext w:val="true"/>
        <w:rPr/>
      </w:pPr>
      <w:r>
        <w:rPr/>
        <w:t>11. Dados</w:t>
      </w:r>
    </w:p>
    <w:p>
      <w:pPr>
        <w:pStyle w:val="Normal"/>
        <w:spacing w:lineRule="auto" w:line="276" w:before="0" w:after="110"/>
        <w:rPr/>
      </w:pPr>
      <w:r>
        <w:rPr/>
        <w:t xml:space="preserve">O banco é o </w:t>
      </w:r>
      <w:r>
        <w:rPr>
          <w:b/>
          <w:bCs/>
        </w:rPr>
        <w:t>DocumentsDB</w:t>
      </w:r>
      <w:r>
        <w:rPr/>
        <w:t xml:space="preserve"> do Appwrite (documentos JSON sem esquema fixo) sobre MongoDB. A API cria o banco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fincontrol</w:t>
      </w:r>
      <w:r>
        <w:rPr/>
        <w:t xml:space="preserve"> e as coleções sozinha, na subida e sob demanda. Toda coleção nasce </w:t>
      </w:r>
      <w:r>
        <w:rPr>
          <w:b/>
          <w:bCs/>
        </w:rPr>
        <w:t>sem permissões para clientes</w:t>
      </w:r>
      <w:r>
        <w:rPr/>
        <w:t>: só a chave de API da API acessa o banco.</w:t>
      </w:r>
    </w:p>
    <w:p>
      <w:pPr>
        <w:pStyle w:val="Normal"/>
        <w:spacing w:lineRule="auto" w:line="276" w:before="0" w:after="110"/>
        <w:rPr/>
      </w:pPr>
      <w:r>
        <w:rPr/>
        <w:t xml:space="preserve">Todo documento tem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id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familyId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createdAt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updatedAt</w:t>
      </w:r>
      <w:r>
        <w:rPr/>
        <w:t xml:space="preserve">.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familyId</w:t>
      </w:r>
      <w:r>
        <w:rPr/>
        <w:t xml:space="preserve"> isola uma família da outra, e toda leitura e escrita da API filtra por ele. Cada coleção tem o índice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idx_family</w:t>
      </w:r>
      <w:r>
        <w:rPr/>
        <w:t>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69"/>
        <w:gridCol w:w="3641"/>
        <w:gridCol w:w="4328"/>
      </w:tblGrid>
      <w:tr>
        <w:trPr>
          <w:tblHeader w:val="true"/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Coleção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 que guarda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Campos principais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familias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Uma por família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familyId</w:t>
            </w:r>
            <w:r>
              <w:rPr>
                <w:sz w:val="19"/>
                <w:szCs w:val="19"/>
              </w:rPr>
              <w:t xml:space="preserve"> fixo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_root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nome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perfis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Usuários da família; 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id</w:t>
            </w:r>
            <w:r>
              <w:rPr>
                <w:sz w:val="19"/>
                <w:szCs w:val="19"/>
              </w:rPr>
              <w:t xml:space="preserve"> é o do Appwrite Auth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userId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email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papel</w:t>
            </w:r>
            <w:r>
              <w:rPr>
                <w:sz w:val="19"/>
                <w:szCs w:val="19"/>
              </w:rPr>
              <w:t xml:space="preserve"> (admin, membro, leitor)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despesas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Lançamentos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descricao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valor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competencia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status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vencimento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pagoEm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categoria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tipo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banco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centro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grupo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transacao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dtpg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recorrente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origemId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categorias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 auxiliar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meta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tipos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 auxiliar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desc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bancos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 auxiliar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ativo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centros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Centros de custo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nome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configuracoes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Uma por família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config_&lt;familyId&gt;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orcamento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renda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familia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fechamento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alertaPct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reservaMeta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somAtivo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integracoes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Uma por família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asaas_&lt;familyId&gt;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conectado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ambiente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apiKeyCifrada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backups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Histórico (10 últimos); criada na primeira exportação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motivo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geradoEm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contagens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checksum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conteudo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healthcheck</w:t>
            </w:r>
          </w:p>
        </w:tc>
        <w:tc>
          <w:tcPr>
            <w:tcW w:w="364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Documento criado e apagado pelo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/ready</w:t>
            </w:r>
          </w:p>
        </w:tc>
        <w:tc>
          <w:tcPr>
            <w:tcW w:w="432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familyId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11.1 Formato do backup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{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"app": "fincontrol",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"versao": 1,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"geradoEm": "2026-10-21T20:35:00+00:00",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"dados": {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</w:t>
      </w:r>
      <w:r>
        <w:rPr>
          <w:rFonts w:eastAsia="Consolas" w:cs="Consolas" w:ascii="Consolas" w:hAnsi="Consolas"/>
          <w:sz w:val="17"/>
          <w:szCs w:val="17"/>
        </w:rPr>
        <w:t>"despesas": [ ... ], "categorias": [ ... ], "tipos": [ ... ], "bancos": [ ... ], "centros": [ ... ]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},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"config": { "orcamento": 0, "renda": 0, "familia": "...", "fechamento": 31,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            </w:t>
      </w:r>
      <w:r>
        <w:rPr>
          <w:rFonts w:eastAsia="Consolas" w:cs="Consolas" w:ascii="Consolas" w:hAnsi="Consolas"/>
          <w:sz w:val="17"/>
          <w:szCs w:val="17"/>
        </w:rPr>
        <w:t>"alertaPct": 80, "reservaMeta": 6, "somAtivo": true },</w:t>
      </w:r>
    </w:p>
    <w:p>
      <w:pPr>
        <w:pStyle w:val="Normal"/>
        <w:keepLines/>
        <w:shd w:val="clear" w:color="auto" w:fill="F1F3F8"/>
        <w:spacing w:lineRule="auto" w:line="240" w:before="0" w:after="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 xml:space="preserve">  </w:t>
      </w:r>
      <w:r>
        <w:rPr>
          <w:rFonts w:eastAsia="Consolas" w:cs="Consolas" w:ascii="Consolas" w:hAnsi="Consolas"/>
          <w:sz w:val="17"/>
          <w:szCs w:val="17"/>
        </w:rPr>
        <w:t>"checksum": "&lt;SHA-256 em hexadecimal&gt;"</w:t>
      </w:r>
    </w:p>
    <w:p>
      <w:pPr>
        <w:pStyle w:val="Normal"/>
        <w:keepLines/>
        <w:shd w:val="clear" w:color="auto" w:fill="F1F3F8"/>
        <w:spacing w:lineRule="auto" w:line="240" w:before="0" w:after="140"/>
        <w:ind w:start="120" w:end="120"/>
        <w:rPr/>
      </w:pPr>
      <w:r>
        <w:rPr>
          <w:rFonts w:eastAsia="Consolas" w:cs="Consolas" w:ascii="Consolas" w:hAnsi="Consolas"/>
          <w:sz w:val="17"/>
          <w:szCs w:val="17"/>
        </w:rPr>
        <w:t>}</w:t>
      </w:r>
    </w:p>
    <w:p>
      <w:pPr>
        <w:pStyle w:val="Normal"/>
        <w:spacing w:lineRule="auto" w:line="276" w:before="0" w:after="110"/>
        <w:rPr/>
      </w:pPr>
      <w:r>
        <w:rPr/>
        <w:t xml:space="preserve">O checksum é calculado sobre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{versao, dados, config}</w:t>
      </w:r>
      <w:r>
        <w:rPr/>
        <w:t xml:space="preserve"> em JSON canônico (chaves ordenadas, UTF-8), depois de trocar números como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10.0</w:t>
      </w:r>
      <w:r>
        <w:rPr/>
        <w:t xml:space="preserve"> por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10</w:t>
      </w:r>
      <w:r>
        <w:rPr/>
        <w:t xml:space="preserve">; assim um arquivo regravado por outro programa continua válido. Ao restaurar, a API confere app, versão, checksum, coleções, o limite de 20.000 itens e </w:t>
      </w:r>
      <w:r>
        <w:rPr>
          <w:b/>
          <w:bCs/>
        </w:rPr>
        <w:t>cada registro</w:t>
      </w:r>
      <w:r>
        <w:rPr/>
        <w:t xml:space="preserve"> com o mesmo modelo usado nas rotas, antes de gravar qualquer coisa.</w:t>
      </w:r>
    </w:p>
    <w:p>
      <w:pPr>
        <w:pStyle w:val="Heading2"/>
        <w:keepNext w:val="true"/>
        <w:rPr/>
      </w:pPr>
      <w:r>
        <w:rPr/>
        <w:t>12. Segurança e LGPD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72"/>
        <w:gridCol w:w="7666"/>
      </w:tblGrid>
      <w:tr>
        <w:trPr>
          <w:tblHeader w:val="true"/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Tema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Como é tratado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Senhas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Nunca guardadas nem devolvidas em texto. No Appwrite Auth quem guarda o hash é o próprio Appwrite; no modo em memória (testes) é scrypt com sal. Mínimo de 8 caracteres.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Sessão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JWT HS256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sub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role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exp</w:t>
            </w:r>
            <w:r>
              <w:rPr>
                <w:sz w:val="19"/>
                <w:szCs w:val="19"/>
              </w:rPr>
              <w:t xml:space="preserve">) válido por 480 minutos, assinado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  <w:r>
              <w:rPr>
                <w:sz w:val="19"/>
                <w:szCs w:val="19"/>
              </w:rPr>
              <w:t xml:space="preserve">. No navegador fica só na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sessionStorage</w:t>
            </w:r>
            <w:r>
              <w:rPr>
                <w:sz w:val="19"/>
                <w:szCs w:val="19"/>
              </w:rPr>
              <w:t>, que some ao fechar a aba.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Força bruta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Login: 5 erros em 15 minutos por e-mail → 429. Exclusão de conta: o mesmo limite. O Appwrite também limita o login. O contador é em memória (ver seção 16).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Isolamento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familyId</w:t>
            </w:r>
            <w:r>
              <w:rPr>
                <w:sz w:val="19"/>
                <w:szCs w:val="19"/>
              </w:rPr>
              <w:t xml:space="preserve"> vem do token; nenhuma rota o aceita no pedido; testes cobrem leitura, alteração, exclusão, configurações, backup e exclusão de família entre duas famílias.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Permissões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Verificadas na API por papel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require_roles</w:t>
            </w:r>
            <w:r>
              <w:rPr>
                <w:sz w:val="19"/>
                <w:szCs w:val="19"/>
              </w:rPr>
              <w:t>); a tela apenas esconde botões, não é a barreira.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Segredos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 chave do Asaas é cifrada com Fernet, derivada de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  <w:r>
              <w:rPr>
                <w:sz w:val="19"/>
                <w:szCs w:val="19"/>
              </w:rPr>
              <w:t xml:space="preserve">, e volta mascarada. Em produção, a API recusa subir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  <w:r>
              <w:rPr>
                <w:sz w:val="19"/>
                <w:szCs w:val="19"/>
              </w:rPr>
              <w:t xml:space="preserve"> curto (&lt; 32) ou o valor de desenvolvimento. 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.env</w:t>
            </w:r>
            <w:r>
              <w:rPr>
                <w:sz w:val="19"/>
                <w:szCs w:val="19"/>
              </w:rPr>
              <w:t xml:space="preserve"> está no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.gitignore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Navegador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nginx envia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Content-Security-Policy</w:t>
            </w:r>
            <w:r>
              <w:rPr>
                <w:sz w:val="19"/>
                <w:szCs w:val="19"/>
              </w:rPr>
              <w:t xml:space="preserve"> restrita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default-src 'self'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connect-src 'self'</w:t>
            </w:r>
            <w:r>
              <w:rPr>
                <w:sz w:val="19"/>
                <w:szCs w:val="19"/>
              </w:rPr>
              <w:t xml:space="preserve">, sem frames),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X-Content-Type-Options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X-Frame-Options: DENY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Referrer-Policy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Permissions-Policy</w:t>
            </w:r>
            <w:r>
              <w:rPr>
                <w:sz w:val="19"/>
                <w:szCs w:val="19"/>
              </w:rPr>
              <w:t xml:space="preserve"> e HSTS. Todo texto de usuário passa por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esc()</w:t>
            </w:r>
            <w:r>
              <w:rPr>
                <w:sz w:val="19"/>
                <w:szCs w:val="19"/>
              </w:rPr>
              <w:t xml:space="preserve"> antes de entrar no HTML.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Erros e logs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Erro inesperado vira 500 genérico; o detalhe vai só para o log JSON, com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X-Request-ID</w:t>
            </w:r>
            <w:r>
              <w:rPr>
                <w:sz w:val="19"/>
                <w:szCs w:val="19"/>
              </w:rPr>
              <w:t xml:space="preserve"> para rastrear. As respostas levam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Cache-Control: no-store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Dados pessoais (LGPD)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Guardam-se só nome, e-mail, papel e os lançamentos da família. O uso é limitado ao funcionamento do sistema (aviso e caixa de aceite no cadastro). A pessoa pode </w:t>
            </w:r>
            <w:r>
              <w:rPr>
                <w:b/>
                <w:bCs/>
                <w:sz w:val="19"/>
                <w:szCs w:val="19"/>
              </w:rPr>
              <w:t>portar</w:t>
            </w:r>
            <w:r>
              <w:rPr>
                <w:sz w:val="19"/>
                <w:szCs w:val="19"/>
              </w:rPr>
              <w:t xml:space="preserve"> os dados (exportar backup JSON), </w:t>
            </w:r>
            <w:r>
              <w:rPr>
                <w:b/>
                <w:bCs/>
                <w:sz w:val="19"/>
                <w:szCs w:val="19"/>
              </w:rPr>
              <w:t>apagar</w:t>
            </w:r>
            <w:r>
              <w:rPr>
                <w:sz w:val="19"/>
                <w:szCs w:val="19"/>
              </w:rPr>
              <w:t xml:space="preserve"> a própria conta e o administrador pode apagar a família inteira. Ver o Anexo 8.5.</w:t>
            </w:r>
          </w:p>
        </w:tc>
      </w:tr>
      <w:tr>
        <w:trPr>
          <w:cantSplit/>
        </w:trPr>
        <w:tc>
          <w:tcPr>
            <w:tcW w:w="1972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Banco</w:t>
            </w:r>
          </w:p>
        </w:tc>
        <w:tc>
          <w:tcPr>
            <w:tcW w:w="766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Sem permissões para clientes nas coleções; acesso só pela chave de API da API; MongoDB com autenticação e replica set; portas publicadas só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127.0.0.1</w:t>
            </w:r>
            <w:r>
              <w:rPr>
                <w:sz w:val="19"/>
                <w:szCs w:val="19"/>
              </w:rPr>
              <w:t>.</w:t>
            </w:r>
          </w:p>
        </w:tc>
      </w:tr>
    </w:tbl>
    <w:p>
      <w:pPr>
        <w:pStyle w:val="Heading2"/>
        <w:keepNext w:val="true"/>
        <w:rPr/>
      </w:pPr>
      <w:r>
        <w:rPr/>
        <w:t>13. Front-end</w:t>
      </w:r>
    </w:p>
    <w:p>
      <w:pPr>
        <w:pStyle w:val="Normal"/>
        <w:spacing w:lineRule="auto" w:line="276" w:before="0" w:after="110"/>
        <w:rPr/>
      </w:pPr>
      <w:r>
        <w:rPr/>
        <w:t xml:space="preserve">Aplicação de página única em JavaScript puro (módulos ES), sem framework e sem etapa de build: o nginx entrega os arquivos como estão. As telas são montadas com templates de texto e eventos delegados por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data-act</w:t>
      </w:r>
      <w:r>
        <w:rPr/>
        <w:t>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14"/>
        <w:gridCol w:w="1973"/>
        <w:gridCol w:w="6451"/>
      </w:tblGrid>
      <w:tr>
        <w:trPr>
          <w:tblHeader w:val="true"/>
          <w:cantSplit/>
        </w:trPr>
        <w:tc>
          <w:tcPr>
            <w:tcW w:w="12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Pasta</w:t>
            </w:r>
          </w:p>
        </w:tc>
        <w:tc>
          <w:tcPr>
            <w:tcW w:w="645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 que tem</w:t>
            </w:r>
          </w:p>
        </w:tc>
      </w:tr>
      <w:tr>
        <w:trPr>
          <w:cantSplit/>
        </w:trPr>
        <w:tc>
          <w:tcPr>
            <w:tcW w:w="12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lib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src/lib/</w:t>
            </w:r>
          </w:p>
        </w:tc>
        <w:tc>
          <w:tcPr>
            <w:tcW w:w="645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api.js</w:t>
            </w:r>
            <w:r>
              <w:rPr>
                <w:sz w:val="19"/>
                <w:szCs w:val="19"/>
              </w:rPr>
              <w:t xml:space="preserve"> (cliente HTTP, token, erros em português) e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format.js</w:t>
            </w:r>
            <w:r>
              <w:rPr>
                <w:sz w:val="19"/>
                <w:szCs w:val="19"/>
              </w:rPr>
              <w:t xml:space="preserve"> (reais, datas,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esc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12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domain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src/domain/</w:t>
            </w:r>
          </w:p>
        </w:tc>
        <w:tc>
          <w:tcPr>
            <w:tcW w:w="645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Regras puras e testáveis: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calc.js</w:t>
            </w:r>
            <w:r>
              <w:rPr>
                <w:sz w:val="19"/>
                <w:szCs w:val="19"/>
              </w:rPr>
              <w:t xml:space="preserve"> (totais, agrupamentos, colunas, alertas),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competencia.js</w:t>
            </w:r>
            <w:r>
              <w:rPr>
                <w:sz w:val="19"/>
                <w:szCs w:val="19"/>
              </w:rPr>
              <w:t xml:space="preserve"> (meses e datas),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constants.js</w:t>
            </w:r>
            <w:r>
              <w:rPr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12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src/data/</w:t>
            </w:r>
          </w:p>
        </w:tc>
        <w:tc>
          <w:tcPr>
            <w:tcW w:w="645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store.js</w:t>
            </w:r>
            <w:r>
              <w:rPr>
                <w:sz w:val="19"/>
                <w:szCs w:val="19"/>
              </w:rPr>
              <w:t xml:space="preserve"> (estado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DB</w:t>
            </w:r>
            <w:r>
              <w:rPr>
                <w:sz w:val="19"/>
                <w:szCs w:val="19"/>
              </w:rPr>
              <w:t>/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state</w:t>
            </w:r>
            <w:r>
              <w:rPr>
                <w:sz w:val="19"/>
                <w:szCs w:val="19"/>
              </w:rPr>
              <w:t xml:space="preserve"> e normalização),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servico.js</w:t>
            </w:r>
            <w:r>
              <w:rPr>
                <w:sz w:val="19"/>
                <w:szCs w:val="19"/>
              </w:rPr>
              <w:t xml:space="preserve"> (operações que chamam a API e atualizam o estado),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padroes.js</w:t>
            </w:r>
            <w:r>
              <w:rPr>
                <w:sz w:val="19"/>
                <w:szCs w:val="19"/>
              </w:rPr>
              <w:t xml:space="preserve"> (cadastros de uma família nova).</w:t>
            </w:r>
          </w:p>
        </w:tc>
      </w:tr>
      <w:tr>
        <w:trPr>
          <w:cantSplit/>
        </w:trPr>
        <w:tc>
          <w:tcPr>
            <w:tcW w:w="12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ui</w:t>
            </w:r>
          </w:p>
        </w:tc>
        <w:tc>
          <w:tcPr>
            <w:tcW w:w="197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src/ui/</w:t>
            </w:r>
          </w:p>
        </w:tc>
        <w:tc>
          <w:tcPr>
            <w:tcW w:w="645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Telas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views/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render.js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actions.js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forms.js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calendario.js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sheet.js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insights.js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audio.js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login.js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components.js</w:t>
            </w:r>
            <w:r>
              <w:rPr>
                <w:sz w:val="19"/>
                <w:szCs w:val="19"/>
              </w:rPr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Renderização: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render({topo})</w:t>
      </w:r>
      <w:r>
        <w:rPr/>
        <w:t xml:space="preserve"> preserva a posição de rolagem; só a troca de aba usa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topo: true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Preferência por aparelho: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localStorage["fincontrol.pulso"]</w:t>
      </w:r>
      <w:r>
        <w:rPr/>
        <w:t xml:space="preserve"> liga/desliga as animações (classe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sem-pulso</w:t>
      </w:r>
      <w:r>
        <w:rPr/>
        <w:t xml:space="preserve"> no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body</w:t>
      </w:r>
      <w:r>
        <w:rPr/>
        <w:t>); não vai para o servidor porque a API recusa campos desconhecidos nas configurações.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Sessão:</w:t>
      </w:r>
      <w:r>
        <w:rPr/>
        <w:t xml:space="preserve"> token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sessionStorage["fincontrol.token"]</w:t>
      </w:r>
      <w:r>
        <w:rPr/>
        <w:t>; um 401 com sessão ativa leva ao login.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Responsivo:</w:t>
      </w:r>
      <w:r>
        <w:rPr/>
        <w:t xml:space="preserve"> o calendário de mês é usado só quando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matchMedia("(max-width: 719px)")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b/>
          <w:bCs/>
        </w:rPr>
        <w:t>Sem dados fictícios:</w:t>
      </w:r>
      <w:r>
        <w:rPr/>
        <w:t xml:space="preserve"> uma família nova começa vazia; nada é carregado de exemplo.</w:t>
      </w:r>
    </w:p>
    <w:p>
      <w:pPr>
        <w:pStyle w:val="Heading2"/>
        <w:keepNext w:val="true"/>
        <w:rPr/>
      </w:pPr>
      <w:r>
        <w:rPr/>
        <w:t>14. Implantação</w:t>
      </w:r>
    </w:p>
    <w:p>
      <w:pPr>
        <w:pStyle w:val="Heading3"/>
        <w:keepNext w:val="true"/>
        <w:rPr/>
      </w:pPr>
      <w:r>
        <w:rPr/>
        <w:t>14.1 Serviços do docker-compose.yml</w:t>
      </w:r>
    </w:p>
    <w:p>
      <w:pPr>
        <w:pStyle w:val="Normal"/>
        <w:spacing w:lineRule="auto" w:line="276" w:before="0" w:after="110"/>
        <w:rPr/>
      </w:pPr>
      <w:r>
        <w:rPr/>
        <w:t xml:space="preserve">Há </w:t>
      </w:r>
      <w:r>
        <w:rPr>
          <w:b/>
          <w:bCs/>
        </w:rPr>
        <w:t>um único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docker-compose.yml</w:t>
      </w:r>
      <w:r>
        <w:rPr/>
        <w:t>, na raiz, igual no uso local e no Coolify.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69"/>
        <w:gridCol w:w="2806"/>
        <w:gridCol w:w="3643"/>
        <w:gridCol w:w="1520"/>
      </w:tblGrid>
      <w:tr>
        <w:trPr>
          <w:tblHeader w:val="true"/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Serviço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Imagem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Função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Porta local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web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build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./frontend</w:t>
            </w:r>
            <w:r>
              <w:rPr>
                <w:sz w:val="19"/>
                <w:szCs w:val="19"/>
              </w:rPr>
              <w:t xml:space="preserve"> (nginx 1.27)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Entrega o app e repassa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/api/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127.0.0.1:8090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api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build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./backend</w:t>
            </w:r>
            <w:r>
              <w:rPr>
                <w:sz w:val="19"/>
                <w:szCs w:val="19"/>
              </w:rPr>
              <w:t xml:space="preserve"> (Python 3.13)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API; healthcheck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/health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127.0.0.1:8091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traefik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traefik:3.6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Roteador interno do Appwrite (console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</w:t>
            </w:r>
            <w:r>
              <w:rPr>
                <w:sz w:val="19"/>
                <w:szCs w:val="19"/>
              </w:rPr>
              <w:t xml:space="preserve">, API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/v1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127.0.0.1:8081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appwrite/appwrite:2.5.0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 do Appwrite (Auth + DocumentsDB)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appwrite-console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appwrite/new:1.2.74-self-hosted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Console do Appwrite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appwrite-worker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appwrite/appwrite:2.5.0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Filas: índices, exclusão de usuários, e-mails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appwrite-geo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appwrite/geo:0.3.2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Serviço de geolocalização exigido pelo Appwrite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mongodb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build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./db</w:t>
            </w:r>
            <w:r>
              <w:rPr>
                <w:sz w:val="19"/>
                <w:szCs w:val="19"/>
              </w:rPr>
              <w:t xml:space="preserve"> (mongo 8.2.5)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Banco, com autenticação e replica set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rs0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redis</w:t>
            </w:r>
          </w:p>
        </w:tc>
        <w:tc>
          <w:tcPr>
            <w:tcW w:w="2806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redis:7.4.7-alpine</w:t>
            </w:r>
          </w:p>
        </w:tc>
        <w:tc>
          <w:tcPr>
            <w:tcW w:w="3643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Cache e filas do Appwrite</w:t>
            </w:r>
          </w:p>
        </w:tc>
        <w:tc>
          <w:tcPr>
            <w:tcW w:w="1520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10"/>
        <w:rPr/>
      </w:pPr>
      <w:r>
        <w:rPr>
          <w:b/>
          <w:bCs/>
        </w:rPr>
        <w:t>Volumes: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mongodb-data</w:t>
      </w:r>
      <w:r>
        <w:rPr/>
        <w:t xml:space="preserve"> (os dados),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mongodb-keyfile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redis-data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appwrite-uploads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appwrite-cache</w:t>
      </w:r>
      <w:r>
        <w:rPr/>
        <w:t xml:space="preserve">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appwrite-config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appwrite-certificates</w:t>
      </w:r>
      <w:r>
        <w:rPr/>
        <w:t xml:space="preserve">. O essencial para recuperar o servidor é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mongodb-data</w:t>
      </w:r>
      <w:r>
        <w:rPr/>
        <w:t xml:space="preserve"> mais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.env</w:t>
      </w:r>
      <w:r>
        <w:rPr/>
        <w:t>.</w:t>
      </w:r>
    </w:p>
    <w:p>
      <w:pPr>
        <w:pStyle w:val="Heading3"/>
        <w:keepNext w:val="true"/>
        <w:rPr/>
      </w:pPr>
      <w:r>
        <w:rPr/>
        <w:t>14.2 Variáveis de ambiente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035"/>
        <w:gridCol w:w="1289"/>
        <w:gridCol w:w="5314"/>
      </w:tblGrid>
      <w:tr>
        <w:trPr>
          <w:tblHeader w:val="true"/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Variável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Obrigatória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Para que serve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Assina o login e deriva a chave que cifra a chave do Asaas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openssl rand -hex 32</w:t>
            </w:r>
            <w:r>
              <w:rPr>
                <w:sz w:val="19"/>
                <w:szCs w:val="19"/>
              </w:rPr>
              <w:t>). Trocar invalida as sessões e torna ilegível a chave do Asaas já salva.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APPWRITE_SECRET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Cifra e segredos internos do Appwrite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openssl rand -hex 24</w:t>
            </w:r>
            <w:r>
              <w:rPr>
                <w:sz w:val="19"/>
                <w:szCs w:val="19"/>
              </w:rPr>
              <w:t>). Não mude depois de criado.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DB_PASSWORD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 do MongoDB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openssl rand -hex 24</w:t>
            </w:r>
            <w:r>
              <w:rPr>
                <w:sz w:val="19"/>
                <w:szCs w:val="19"/>
              </w:rPr>
              <w:t>). Só vale na primeira inicialização do volume.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APP_ENV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local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test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production</w:t>
            </w:r>
            <w:r>
              <w:rPr>
                <w:sz w:val="19"/>
                <w:szCs w:val="19"/>
              </w:rPr>
              <w:t xml:space="preserve"> (padrão no compose: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production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ALLOW_REGISTRATION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Cadastro público de novas famílias (padrão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true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ENABLE_DOCS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Liga/desliga o Swagger (padrão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true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APPWRITE_DOMAIN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Domínio do console, sem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https://</w:t>
            </w:r>
            <w:r>
              <w:rPr>
                <w:sz w:val="19"/>
                <w:szCs w:val="19"/>
              </w:rPr>
              <w:t xml:space="preserve"> (padrão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localhost</w:t>
            </w:r>
            <w:r>
              <w:rPr>
                <w:sz w:val="19"/>
                <w:szCs w:val="19"/>
              </w:rPr>
              <w:t>).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APPWRITE_PROJECT_ID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APPWRITE_API_KEY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Depois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Vêm do console, depois de criar o projeto e a chave de API.</w:t>
            </w:r>
          </w:p>
        </w:tc>
      </w:tr>
      <w:tr>
        <w:trPr>
          <w:cantSplit/>
        </w:trPr>
        <w:tc>
          <w:tcPr>
            <w:tcW w:w="303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WEB_PORT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API_PORT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APPWRITE_PORT</w:t>
            </w:r>
          </w:p>
        </w:tc>
        <w:tc>
          <w:tcPr>
            <w:tcW w:w="128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Portas locais (padrão 8090, 8091, 8081), sempre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127.0.0.1</w:t>
            </w:r>
            <w:r>
              <w:rPr>
                <w:sz w:val="19"/>
                <w:szCs w:val="19"/>
              </w:rPr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keepNext w:val="true"/>
        <w:rPr/>
      </w:pPr>
      <w:r>
        <w:rPr/>
        <w:t>14.3 Passo a passo</w:t>
      </w:r>
    </w:p>
    <w:p>
      <w:pPr>
        <w:pStyle w:val="Normal"/>
        <w:spacing w:lineRule="auto" w:line="276" w:before="0" w:after="110"/>
        <w:rPr/>
      </w:pPr>
      <w:r>
        <w:rPr/>
        <w:t xml:space="preserve">O guia completo, com a criação do projeto e da chave de API no Appwrite, os comandos de conferência e a tabela de problemas comuns, está em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db/README.md</w:t>
      </w:r>
      <w:r>
        <w:rPr/>
        <w:t>. Em resumo:</w:t>
      </w:r>
    </w:p>
    <w:p>
      <w:pPr>
        <w:pStyle w:val="ListParagraph"/>
        <w:numPr>
          <w:ilvl w:val="0"/>
          <w:numId w:val="7"/>
        </w:numPr>
        <w:spacing w:lineRule="auto" w:line="271" w:before="0" w:after="60"/>
        <w:rPr/>
      </w:pPr>
      <w:r>
        <w:rPr>
          <w:b/>
          <w:bCs/>
        </w:rPr>
        <w:t>Local: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cp .env.example .env</w:t>
      </w:r>
      <w:r>
        <w:rPr/>
        <w:t xml:space="preserve">, preencher os três segredos,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docker compose up -d --build</w:t>
      </w:r>
      <w:r>
        <w:rPr/>
        <w:t xml:space="preserve">; criar o projeto e a chave de API no console (http://localhost:8081), preencher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APPWRITE_PROJECT_ID</w:t>
      </w:r>
      <w:r>
        <w:rPr/>
        <w:t xml:space="preserve">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APPWRITE_API_KEY</w:t>
      </w:r>
      <w:r>
        <w:rPr/>
        <w:t xml:space="preserve"> e rodar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docker compose up -d api</w:t>
      </w:r>
      <w:r>
        <w:rPr/>
        <w:t>.</w:t>
      </w:r>
    </w:p>
    <w:p>
      <w:pPr>
        <w:pStyle w:val="ListParagraph"/>
        <w:numPr>
          <w:ilvl w:val="0"/>
          <w:numId w:val="3"/>
        </w:numPr>
        <w:spacing w:lineRule="auto" w:line="271" w:before="0" w:after="60"/>
        <w:rPr/>
      </w:pPr>
      <w:r>
        <w:rPr>
          <w:b/>
          <w:bCs/>
        </w:rPr>
        <w:t>Coolify:</w:t>
      </w:r>
      <w:r>
        <w:rPr/>
        <w:t xml:space="preserve"> novo recurso a partir do repositório do GitHub, tipo Docker Compose; colar o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.env</w:t>
      </w:r>
      <w:r>
        <w:rPr/>
        <w:t xml:space="preserve"> em Environment Variables; domínios </w:t>
      </w:r>
      <w:r>
        <w:rPr>
          <w:b/>
          <w:bCs/>
        </w:rPr>
        <w:t>web → porta 80</w:t>
      </w:r>
      <w:r>
        <w:rPr/>
        <w:t xml:space="preserve">, </w:t>
      </w:r>
      <w:r>
        <w:rPr>
          <w:b/>
          <w:bCs/>
        </w:rPr>
        <w:t>api → porta 8000</w:t>
      </w:r>
      <w:r>
        <w:rPr/>
        <w:t xml:space="preserve"> e </w:t>
      </w:r>
      <w:r>
        <w:rPr>
          <w:b/>
          <w:bCs/>
        </w:rPr>
        <w:t>traefik → porta 80</w:t>
      </w:r>
      <w:r>
        <w:rPr/>
        <w:t xml:space="preserve"> (o mesmo valor de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APPWRITE_DOMAIN</w:t>
      </w:r>
      <w:r>
        <w:rPr/>
        <w:t>); Deploy; criar o projeto e a chave no console, preencher as duas variáveis e fazer Redeploy.</w:t>
      </w:r>
    </w:p>
    <w:p>
      <w:pPr>
        <w:pStyle w:val="ListParagraph"/>
        <w:numPr>
          <w:ilvl w:val="0"/>
          <w:numId w:val="3"/>
        </w:numPr>
        <w:spacing w:lineRule="auto" w:line="271" w:before="0" w:after="60"/>
        <w:rPr/>
      </w:pPr>
      <w:r>
        <w:rPr>
          <w:b/>
          <w:bCs/>
        </w:rPr>
        <w:t>Conferir:</w:t>
      </w:r>
      <w:r>
        <w:rPr/>
        <w:t xml:space="preserve">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GET /ready</w:t>
      </w:r>
      <w:r>
        <w:rPr/>
        <w:t xml:space="preserve"> na API deve devolver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{"status":"ready"}</w:t>
      </w:r>
      <w:r>
        <w:rPr/>
        <w:t>; o log da API mostra “banco preparado”.</w:t>
      </w:r>
    </w:p>
    <w:p>
      <w:pPr>
        <w:pStyle w:val="Heading3"/>
        <w:keepNext w:val="true"/>
        <w:rPr/>
      </w:pPr>
      <w:r>
        <w:rPr/>
        <w:t>14.4 Monitoramento e recuperação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>
          <w:rFonts w:eastAsia="Consolas" w:cs="Consolas" w:ascii="Consolas" w:hAnsi="Consolas"/>
          <w:sz w:val="19"/>
          <w:szCs w:val="19"/>
          <w:shd w:fill="F1F3F8" w:val="clear"/>
        </w:rPr>
        <w:t>/health</w:t>
      </w:r>
      <w:r>
        <w:rPr/>
        <w:t xml:space="preserve"> (vivo),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/ready</w:t>
      </w:r>
      <w:r>
        <w:rPr/>
        <w:t xml:space="preserve"> (banco acessível) e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/version</w:t>
      </w:r>
      <w:r>
        <w:rPr/>
        <w:t xml:space="preserve"> para o monitoramento; healthchecks nos contêineres.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 xml:space="preserve">Logs da API em JSON, uma linha por requisição, com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requestId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auto" w:line="271" w:before="0" w:after="60"/>
        <w:rPr/>
      </w:pPr>
      <w:r>
        <w:rPr/>
        <w:t xml:space="preserve">Backup por família pela própria API (JSON com checksum) e do servidor pelos volumes. </w:t>
      </w:r>
      <w:r>
        <w:rPr>
          <w:rFonts w:eastAsia="Consolas" w:cs="Consolas" w:ascii="Consolas" w:hAnsi="Consolas"/>
          <w:sz w:val="19"/>
          <w:szCs w:val="19"/>
          <w:shd w:fill="F1F3F8" w:val="clear"/>
        </w:rPr>
        <w:t>docker compose down -v</w:t>
      </w:r>
      <w:r>
        <w:rPr/>
        <w:t xml:space="preserve"> apaga tudo, inclusive o projeto e a chave de API do Appwrite.</w:t>
      </w:r>
    </w:p>
    <w:p>
      <w:pPr>
        <w:pStyle w:val="Heading2"/>
        <w:keepNext w:val="true"/>
        <w:rPr/>
      </w:pPr>
      <w:r>
        <w:rPr/>
        <w:t>15. Qualidade e testes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669"/>
        <w:gridCol w:w="2731"/>
        <w:gridCol w:w="5238"/>
      </w:tblGrid>
      <w:tr>
        <w:trPr>
          <w:tblHeader w:val="true"/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273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Ferramenta</w:t>
            </w:r>
          </w:p>
        </w:tc>
        <w:tc>
          <w:tcPr>
            <w:tcW w:w="52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O que verifica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273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pytest (113 testes) + pytest-cov</w:t>
            </w:r>
          </w:p>
        </w:tc>
        <w:tc>
          <w:tcPr>
            <w:tcW w:w="52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Rotas, permissões, validação, regras, backup, exclusão de conta, repositórios (memória e Appwrite simulado), login do Appwrite. Cobertura de linhas de 96%.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273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ruff · mypy</w:t>
            </w:r>
          </w:p>
        </w:tc>
        <w:tc>
          <w:tcPr>
            <w:tcW w:w="52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Estilo e tipos, sem apontamentos.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Front</w:t>
            </w:r>
          </w:p>
        </w:tc>
        <w:tc>
          <w:tcPr>
            <w:tcW w:w="273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vitest (32 testes)</w:t>
            </w:r>
          </w:p>
        </w:tc>
        <w:tc>
          <w:tcPr>
            <w:tcW w:w="52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Cliente HTTP, cálculos, datas, formatação, estado e cadastros padrão.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Ponta a ponta</w:t>
            </w:r>
          </w:p>
        </w:tc>
        <w:tc>
          <w:tcPr>
            <w:tcW w:w="273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Playwright (66 verificações)</w:t>
            </w:r>
          </w:p>
        </w:tc>
        <w:tc>
          <w:tcPr>
            <w:tcW w:w="52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Fluxo completo no navegador, em computador e em celular de 420, 360 e 320 px, contra a API em memória.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Contrato</w:t>
            </w:r>
          </w:p>
        </w:tc>
        <w:tc>
          <w:tcPr>
            <w:tcW w:w="2731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pytest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tests/contract</w:t>
            </w:r>
          </w:p>
        </w:tc>
        <w:tc>
          <w:tcPr>
            <w:tcW w:w="5238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mesma bateria roda no repositório em memória, no Appwrite simulado e (com variáveis) no Appwrite real.</w:t>
            </w:r>
          </w:p>
        </w:tc>
      </w:tr>
    </w:tbl>
    <w:p>
      <w:pPr>
        <w:pStyle w:val="Normal"/>
        <w:spacing w:lineRule="auto" w:line="276" w:before="80" w:after="110"/>
        <w:rPr/>
      </w:pPr>
      <w:r>
        <w:rPr/>
        <w:t xml:space="preserve">Resultados, casos e rastreabilidade estão no </w:t>
      </w:r>
      <w:r>
        <w:rPr>
          <w:b/>
          <w:bCs/>
        </w:rPr>
        <w:t>DCT</w:t>
      </w:r>
      <w:r>
        <w:rPr/>
        <w:t>. Não há automação de integração contínua no GitHub: as verificações são feitas à mão antes de cada merge (Anexo 8.4).</w:t>
      </w:r>
    </w:p>
    <w:p>
      <w:pPr>
        <w:pStyle w:val="Heading2"/>
        <w:keepNext w:val="true"/>
        <w:rPr/>
      </w:pPr>
      <w:r>
        <w:rPr/>
        <w:t>16. Decisões e limitações conhecidas</w:t>
      </w:r>
    </w:p>
    <w:p>
      <w:pPr>
        <w:pStyle w:val="Normal"/>
        <w:spacing w:lineRule="auto" w:line="276" w:before="0" w:after="110"/>
        <w:rPr/>
      </w:pPr>
      <w:r>
        <w:rPr/>
        <w:t>As limitações abaixo são conhecidas e aceitas nesta entrega; cada uma diz o que fazer para superá-la.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275"/>
        <w:gridCol w:w="4249"/>
        <w:gridCol w:w="3114"/>
      </w:tblGrid>
      <w:tr>
        <w:trPr>
          <w:tblHeader w:val="true"/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Tema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Situação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  <w:shd w:color="auto" w:fill="EAF0FF" w:val="clear"/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b/>
                <w:bCs/>
                <w:sz w:val="19"/>
                <w:szCs w:val="19"/>
              </w:rPr>
              <w:t>Como superar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Limite de tentativas de senha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Contado em memória, por processo: zera ao reiniciar a API e não é compartilhado entre réplicas. O Appwrite também limita o login.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Guardar o contador no Redis ou no banco se a API passar a ter mais de uma réplica.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Troca do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JWT_SECRET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Invalida todas as sessões e torna ilegível a chave do Asaas já salva.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Trocar só com aviso; regravar a chave do Asaas depois.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Integração Asaas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Somente a tela e a guarda cifrada da chave; “Testar” confere a configuração e avisa que a conexão real não está ativa.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Implementar o cliente do Asaas.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Aceite da LGPD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 caixa é obrigatória na tela de cadastro, mas a API não grava o aceite nem a data.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Gravar aceite, versão do termo e data no perfil.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Senha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Não há troca nem “esqueci minha senha” pela tela.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Rotas de troca e de recuperação por e-mail.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Dia de fechamento e meta de reserva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São guardados nas configurações, mas ainda não alteram nenhum cálculo.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Usar o fechamento para a virada de competência.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Preferência dos alertas pulsantes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Guardada no aparelho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localStorage</w:t>
            </w:r>
            <w:r>
              <w:rPr>
                <w:sz w:val="19"/>
                <w:szCs w:val="19"/>
              </w:rPr>
              <w:t>), não na conta.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Aceitável; mover para a conta exigiria novo campo na API.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Console do Appwrite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Nesta versão não mostra o DocumentsDB; os dados se veem pela API REST (ver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db/README.md</w:t>
            </w:r>
            <w:r>
              <w:rPr>
                <w:sz w:val="19"/>
                <w:szCs w:val="19"/>
              </w:rPr>
              <w:t>).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Consultar pela API REST ou pelo Swagger do projeto.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Backups no mesmo banco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O histórico de backups mora no mesmo banco dos dados.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Baixar o JSON com regularidade e guardar os volumes fora do servidor.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Cadastro público aberto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Qualquer pessoa pode criar uma família (padrão).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Definir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ALLOW_REGISTRATION=false</w:t>
            </w:r>
            <w:r>
              <w:rPr>
                <w:sz w:val="19"/>
                <w:szCs w:val="19"/>
              </w:rPr>
              <w:t xml:space="preserve"> depois de criar as famílias desejadas.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Versão informada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O número em 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/version</w:t>
            </w:r>
            <w:r>
              <w:rPr>
                <w:sz w:val="19"/>
                <w:szCs w:val="19"/>
              </w:rPr>
              <w:t xml:space="preserve"> vem do código (</w:t>
            </w:r>
            <w:r>
              <w:rPr>
                <w:rFonts w:eastAsia="Consolas" w:cs="Consolas" w:ascii="Consolas" w:hAnsi="Consolas"/>
                <w:sz w:val="17"/>
                <w:szCs w:val="17"/>
                <w:shd w:fill="F1F3F8" w:val="clear"/>
              </w:rPr>
              <w:t>app_version</w:t>
            </w:r>
            <w:r>
              <w:rPr>
                <w:sz w:val="19"/>
                <w:szCs w:val="19"/>
              </w:rPr>
              <w:t>, hoje 0.1.0) e não acompanha a tag da release.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Alinhar o valor com a tag antes do envio.</w:t>
            </w:r>
          </w:p>
        </w:tc>
      </w:tr>
      <w:tr>
        <w:trPr>
          <w:cantSplit/>
        </w:trPr>
        <w:tc>
          <w:tcPr>
            <w:tcW w:w="2275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Módulos 3, 4 e 5 do enunciado</w:t>
            </w:r>
          </w:p>
        </w:tc>
        <w:tc>
          <w:tcPr>
            <w:tcW w:w="4249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>Supermercado, Documentação automática e Área de publicação não fazem parte do sistema (seção 1.3).</w:t>
            </w:r>
          </w:p>
        </w:tc>
        <w:tc>
          <w:tcPr>
            <w:tcW w:w="3114" w:type="dxa"/>
            <w:tcBorders>
              <w:top w:val="single" w:sz="4" w:space="0" w:color="D5DCE8"/>
              <w:start w:val="single" w:sz="4" w:space="0" w:color="D5DCE8"/>
              <w:bottom w:val="single" w:sz="4" w:space="0" w:color="D5DCE8"/>
              <w:end w:val="single" w:sz="4" w:space="0" w:color="D5DCE8"/>
            </w:tcBorders>
          </w:tcPr>
          <w:p>
            <w:pPr>
              <w:pStyle w:val="Normal"/>
              <w:spacing w:lineRule="auto" w:line="254" w:before="0" w:after="30"/>
              <w:rPr/>
            </w:pPr>
            <w:r>
              <w:rPr>
                <w:sz w:val="19"/>
                <w:szCs w:val="19"/>
              </w:rPr>
              <w:t xml:space="preserve">Ver </w:t>
            </w:r>
            <w:r>
              <w:rPr>
                <w:sz w:val="19"/>
                <w:szCs w:val="19"/>
              </w:rPr>
              <w:t>seção 1.3</w:t>
            </w:r>
            <w:r>
              <w:rPr>
                <w:sz w:val="19"/>
                <w:szCs w:val="19"/>
              </w:rPr>
              <w:t>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250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474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>
        <w:color w:val="6474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4748B"/>
        <w:sz w:val="16"/>
        <w:szCs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r>
      <w:rPr>
        <w:color w:val="64748B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CE8"/>
      </w:pBdr>
      <w:jc w:val="end"/>
      <w:rPr/>
    </w:pPr>
    <w:r>
      <w:rPr>
        <w:color w:val="64748B"/>
        <w:sz w:val="16"/>
        <w:szCs w:val="16"/>
      </w:rPr>
      <w:t>FinControl — Especificação funcional e técnica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D5DCE8"/>
      </w:pBdr>
      <w:jc w:val="end"/>
      <w:rPr/>
    </w:pPr>
    <w:r>
      <w:rPr>
        <w:color w:val="64748B"/>
        <w:sz w:val="16"/>
        <w:szCs w:val="16"/>
      </w:rPr>
      <w:t>FinControl — Especificação funcional e técnica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1000" w:hanging="27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F172A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0F172A"/>
      <w:kern w:val="0"/>
      <w:sz w:val="21"/>
      <w:szCs w:val="21"/>
      <w:lang w:val="pt-BR" w:eastAsia="zh-CN" w:bidi="hi-IN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Calibri" w:hAnsi="Calibri" w:eastAsia="Calibri" w:cs="Calibri"/>
      <w:b/>
      <w:bCs/>
      <w:color w:val="1F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hAnsi="Calibri" w:eastAsia="Calibri" w:cs="Calibri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0F172A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15</Pages>
  <Words>5520</Words>
  <Characters>29244</Characters>
  <CharactersWithSpaces>34510</CharactersWithSpaces>
  <Paragraphs>730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2026-10-21T20:56:04Z</dcterms:created>
  <dc:creator>Alvaro Paiva Soares</dc:creator>
  <dc:description>O que o sistema faz (Parte A) e como é construído e publicado (Parte B)</dc:description>
  <dc:language>pt-BR</dc:language>
  <cp:lastModifiedBy/>
  <dcterms:modified xsi:type="dcterms:W3CDTF">2026-10-21T18:36:59Z</dcterms:modified>
  <cp:revision>3</cp:revision>
  <dc:subject/>
  <dc:title>FinControl — Especificação Funcional e Técnica</dc:title>
</cp:coreProperties>
</file>