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Expert Evaluation Questionnaire</w:t>
      </w:r>
    </w:p>
    <w:p>
      <w:pPr>
        <w:pStyle w:val="Heading2"/>
      </w:pPr>
      <w:r>
        <w:rPr/>
        <w:t xml:space="preserve">Temporal Analysis of Davao City Ordinances Using BERTopic-Based Dynamic Topic Modeling</w:t>
      </w:r>
    </w:p>
    <w:p>
      <w:pPr>
        <w:pStyle w:val="Normal"/>
      </w:pPr>
      <w:r>
        <w:rPr>
          <w:b/>
        </w:rPr>
        <w:t xml:space="preserve">Research-use draft — no expert responses have been collected in this document.</w:t>
      </w:r>
    </w:p>
    <w:p>
      <w:pPr>
        <w:pStyle w:val="Normal"/>
      </w:pPr>
      <w:r>
        <w:rPr/>
        <w:t xml:space="preserve">Thank you for considering this review. We ask whether the topic descriptions and yearly summaries are understandable, useful, and supported by the ordinance material provided. You do not need knowledge of machine learning. You will not be asked to verify technical model scores or to determine legal validity, enforceability, or policy effectiveness.</w:t>
      </w:r>
    </w:p>
    <w:p>
      <w:pPr>
        <w:pStyle w:val="Normal"/>
      </w:pPr>
      <w:r>
        <w:rPr/>
        <w:t xml:space="preserve">You will receive eight short topic packets from two systems, identified as X and Y. Please complete Section A once; Sections B–D and E1–E2 for each topic packet; and the final part of Section E once after reviewing both systems. The review may be divided into two sessions. The suggested total time is 60–90 minutes, subject to the preliminary workload check; you may pause, omit an answer, or stop.</w:t>
      </w:r>
    </w:p>
    <w:p>
      <w:pPr>
        <w:pStyle w:val="Normal"/>
      </w:pPr>
      <w:r>
        <w:rPr/>
        <w:t xml:space="preserve">Participation will be voluntary. The researchers will explain how responses will be used, stored, and reported before you decide whether to participate. Responses will be reported using reviewer codes or in aggregate; identifying details and contact information will be kept separately. Please do not include confidential client information or other sensitive personal information in your comments.</w:t>
      </w:r>
    </w:p>
    <w:p>
      <w:pPr>
        <w:pStyle w:val="Normal"/>
      </w:pPr>
      <w:r>
        <w:rPr/>
        <w:t xml:space="preserve">Researcher contact: ____________________</w:t>
      </w:r>
    </w:p>
    <w:p>
      <w:pPr>
        <w:pStyle w:val="Normal"/>
      </w:pPr>
      <w:r>
        <w:rPr/>
        <w:t xml:space="preserve">Supervisor / institutional contact: ____________________</w:t>
      </w:r>
    </w:p>
    <w:p>
      <w:pPr>
        <w:pStyle w:val="Normal"/>
      </w:pPr>
      <w:r>
        <w:rPr/>
        <w:t xml:space="preserve">Consent and withdrawal information provided separately: ____________________</w:t>
      </w:r>
    </w:p>
    <w:p>
      <w:pPr>
        <w:pStyle w:val="Normal"/>
      </w:pPr>
      <w:r>
        <w:rPr>
          <w:b/>
        </w:rPr>
        <w:t xml:space="preserve">Consent:</w:t>
      </w:r>
      <w:r>
        <w:rPr/>
        <w:t xml:space="preserve"> [ ] I have received the study information, had an opportunity to ask questions, and voluntarily agree to participate. [ ] I do not agree. If you do not agree, please stop here.</w:t>
      </w:r>
    </w:p>
    <w:p>
      <w:pPr>
        <w:pStyle w:val="Normal"/>
      </w:pPr>
      <w:r>
        <w:rPr/>
        <w:t xml:space="preserve">Reviewer code: ____________________    Questionnaire version: EV-1.0</w:t>
      </w:r>
    </w:p>
    <w:p>
      <w:pPr>
        <w:pStyle w:val="Normal"/>
      </w:pPr>
      <w:r>
        <w:rPr/>
        <w:t xml:space="preserve">Date / session: ____________________</w:t>
      </w:r>
    </w:p>
    <w:p>
      <w:pPr>
        <w:pStyle w:val="Heading2"/>
      </w:pPr>
      <w:r>
        <w:rPr/>
        <w:t xml:space="preserve">Section A — Expert Background (complete once)</w:t>
      </w:r>
    </w:p>
    <w:p>
      <w:pPr>
        <w:pStyle w:val="Normal"/>
      </w:pPr>
      <w:r>
        <w:rPr>
          <w:b/>
        </w:rPr>
        <w:t xml:space="preserve">A1. Relevant field or fields of expertise.</w:t>
      </w:r>
      <w:r>
        <w:rPr/>
        <w:t xml:space="preserve"> Select all that apply.</w:t>
      </w:r>
    </w:p>
    <w:p>
      <w:pPr>
        <w:pStyle w:val="Normal"/>
      </w:pPr>
      <w:r>
        <w:rPr/>
        <w:t xml:space="preserve">[ ] Legal practice or legal research</w:t>
      </w:r>
    </w:p>
    <w:p>
      <w:pPr>
        <w:pStyle w:val="Normal"/>
      </w:pPr>
      <w:r>
        <w:rPr/>
        <w:t xml:space="preserve">[ ] Legislative drafting, legislative research, or council administration</w:t>
      </w:r>
    </w:p>
    <w:p>
      <w:pPr>
        <w:pStyle w:val="Normal"/>
      </w:pPr>
      <w:r>
        <w:rPr/>
        <w:t xml:space="preserve">[ ] Public policy, planning, or public administration</w:t>
      </w:r>
    </w:p>
    <w:p>
      <w:pPr>
        <w:pStyle w:val="Normal"/>
      </w:pPr>
      <w:r>
        <w:rPr/>
        <w:t xml:space="preserve">[ ] Work involving local ordinances or their implementation</w:t>
      </w:r>
    </w:p>
    <w:p>
      <w:pPr>
        <w:pStyle w:val="Normal"/>
      </w:pPr>
      <w:r>
        <w:rPr/>
        <w:t xml:space="preserve">[ ] Academic work relevant to law, government, or public policy</w:t>
      </w:r>
    </w:p>
    <w:p>
      <w:pPr>
        <w:pStyle w:val="Normal"/>
      </w:pPr>
      <w:r>
        <w:rPr/>
        <w:t xml:space="preserve">[ ] Other: ____________________</w:t>
      </w:r>
    </w:p>
    <w:p>
      <w:pPr>
        <w:pStyle w:val="Normal"/>
      </w:pPr>
      <w:r>
        <w:rPr>
          <w:b/>
        </w:rPr>
        <w:t xml:space="preserve">A2. Years of relevant experience:</w:t>
      </w:r>
      <w:r>
        <w:rPr/>
        <w:t xml:space="preserve"> ______ years. Less than one year may be indicated. [ ] Prefer not to state.</w:t>
      </w:r>
    </w:p>
    <w:p>
      <w:pPr>
        <w:pStyle w:val="Normal"/>
      </w:pPr>
      <w:r>
        <w:rPr>
          <w:b/>
        </w:rPr>
        <w:t xml:space="preserve">A3. Familiarity with local ordinances or legislative documents:</w:t>
      </w:r>
    </w:p>
    <w:p>
      <w:pPr>
        <w:pStyle w:val="Normal"/>
      </w:pPr>
      <w:r>
        <w:rPr/>
        <w:t xml:space="preserve">[ ] Limited familiarity    [ ] Occasional use    [ ] Regular use    [ ] Extensive use    [ ] Prefer not to state</w:t>
      </w:r>
    </w:p>
    <w:p>
      <w:pPr>
        <w:pStyle w:val="Normal"/>
      </w:pPr>
      <w:r>
        <w:rPr>
          <w:b/>
        </w:rPr>
        <w:t xml:space="preserve">A4. Please briefly describe the work or subject areas relevant to this review.</w:t>
      </w:r>
      <w:r>
        <w:rPr/>
        <w:t xml:space="preserve"> Do not provide confidential examples.</w:t>
      </w:r>
    </w:p>
    <w:p>
      <w:pPr>
        <w:pStyle w:val="Normal"/>
      </w:pPr>
      <w:r>
        <w:rPr/>
        <w:t xml:space="preserve">____________________________________________________________________</w:t>
      </w:r>
    </w:p>
    <w:p>
      <w:pPr>
        <w:pStyle w:val="Normal"/>
      </w:pPr>
      <w:r>
        <w:rPr>
          <w:b/>
        </w:rPr>
        <w:t xml:space="preserve">A5. Are there topic areas outside your expertise, or circumstances that might affect your review?</w:t>
      </w:r>
      <w:r>
        <w:rPr/>
        <w:t xml:space="preserve"> Optional.</w:t>
      </w:r>
    </w:p>
    <w:p>
      <w:pPr>
        <w:pStyle w:val="Normal"/>
      </w:pPr>
      <w:r>
        <w:rPr/>
        <w:t xml:space="preserve">____________________________________________________________________</w:t>
      </w:r>
    </w:p>
    <w:p>
      <w:r>
        <w:br w:type="page"/>
      </w:r>
    </w:p>
    <w:p>
      <w:pPr>
        <w:pStyle w:val="Heading1"/>
      </w:pPr>
      <w:r>
        <w:rPr/>
        <w:t xml:space="preserve">Topic Review Form — repeat for each packet</w:t>
      </w:r>
    </w:p>
    <w:p>
      <w:pPr>
        <w:pStyle w:val="Normal"/>
      </w:pPr>
      <w:r>
        <w:rPr/>
        <w:t xml:space="preserve">Reviewer code: ____________________    Session: ____________________</w:t>
      </w:r>
    </w:p>
    <w:p>
      <w:pPr>
        <w:pStyle w:val="Normal"/>
      </w:pPr>
      <w:r>
        <w:rPr/>
        <w:t xml:space="preserve">Topic packet ID: ____________________    System code: [ ] X  [ ] Y</w:t>
      </w:r>
    </w:p>
    <w:p>
      <w:pPr>
        <w:pStyle w:val="Normal"/>
      </w:pPr>
      <w:r>
        <w:rPr/>
        <w:t xml:space="preserve">Packet version: ____________________    Draft topic label: ____________________</w:t>
      </w:r>
    </w:p>
    <w:p>
      <w:pPr>
        <w:pStyle w:val="Normal"/>
      </w:pPr>
      <w:r>
        <w:rPr>
          <w:b/>
        </w:rPr>
        <w:t xml:space="preserve">Required attachments:</w:t>
      </w:r>
      <w:r>
        <w:rPr/>
        <w:t xml:space="preserve"> draft label and keywords; three assigned examples with source references/full context; two comparison-topic summaries; annual chart/table, document counts, yearly keywords, and a short interpretation.</w:t>
      </w:r>
    </w:p>
    <w:p>
      <w:pPr>
        <w:pStyle w:val="Normal"/>
      </w:pPr>
      <w:r>
        <w:rPr/>
        <w:t xml:space="preserve">Missing or unreadable attachments: ____________________</w:t>
      </w:r>
    </w:p>
    <w:p>
      <w:pPr>
        <w:pStyle w:val="Heading2"/>
      </w:pPr>
      <w:r>
        <w:rPr/>
        <w:t xml:space="preserve">Rating Guide</w:t>
      </w:r>
    </w:p>
    <w:p>
      <w:pPr>
        <w:pStyle w:val="Normal"/>
      </w:pPr>
      <w:r>
        <w:rPr/>
        <w:t xml:space="preserve">Write </w:t>
      </w:r>
      <w:r>
        <w:rPr>
          <w:b/>
        </w:rPr>
        <w:t xml:space="preserve">one number, 1–5, or NA</w:t>
      </w:r>
      <w:r>
        <w:rPr/>
        <w:t xml:space="preserve"> for each statement.</w:t>
      </w:r>
    </w:p>
    <w:p>
      <w:pPr>
        <w:pStyle w:val="Normal"/>
      </w:pPr>
      <w:r>
        <w:rPr>
          <w:b/>
        </w:rPr>
        <w:t xml:space="preserve">1 — Strongly Disagree; 2 — Disagree; 3 — Neither Agree nor Disagree; 4 — Agree; 5 — Strongly Agree.</w:t>
      </w:r>
    </w:p>
    <w:p>
      <w:pPr>
        <w:pStyle w:val="Normal"/>
      </w:pPr>
      <w:r>
        <w:rPr>
          <w:b/>
        </w:rPr>
        <w:t xml:space="preserve">NA — Not Applicable / Unable to Assess.</w:t>
      </w:r>
      <w:r>
        <w:rPr/>
        <w:t xml:space="preserve"> Use NA for insufficient evidence or expertise, not as a neutral rating. Use 1 or 2 for an actual disagreement. You may leave an item blank; an NA reason is helpful.</w:t>
      </w:r>
    </w:p>
    <w:p>
      <w:pPr>
        <w:pStyle w:val="Normal"/>
      </w:pPr>
      <w:r>
        <w:rPr/>
        <w:t xml:space="preserve">Judge only the supplied evidence. Labels are drafts, not established legal categories. Coherent legal wording is not necessarily a useful policy theme.</w:t>
      </w:r>
    </w:p>
    <w:p>
      <w:pPr>
        <w:pStyle w:val="Heading2"/>
      </w:pPr>
      <w:r>
        <w:rPr/>
        <w:t xml:space="preserve">Section B — Topic Quality and Interpretability</w:t>
      </w:r>
    </w:p>
    <w:p>
      <w:pPr>
        <w:pStyle w:val="Normal"/>
      </w:pPr>
      <w:r>
        <w:rPr/>
        <w:t xml:space="preserve">Read the draft label, keywords, assigned examples, and the comparison summaries before answering. For B5, assess distinctness only from the comparison topics shown, not from every topic in the collection.</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Item</w:t>
            </w:r>
          </w:p>
        </w:tc>
        <w:tc>
          <w:tcPr>
            <w:shd w:fill="EAF0F5"/>
          </w:tcPr>
          <w:p>
            <w:pPr>
              <w:pStyle w:val="TableText"/>
            </w:pPr>
            <w:r>
              <w:rPr>
                <w:b/>
                <w:sz w:val="19"/>
              </w:rPr>
              <w:t xml:space="preserve">Statement</w:t>
            </w:r>
          </w:p>
        </w:tc>
        <w:tc>
          <w:tcPr>
            <w:shd w:fill="EAF0F5"/>
          </w:tcPr>
          <w:p>
            <w:pPr>
              <w:pStyle w:val="TableText"/>
            </w:pPr>
            <w:r>
              <w:rPr>
                <w:b/>
                <w:sz w:val="19"/>
              </w:rPr>
              <w:t xml:space="preserve">Response: 1–5 / NA</w:t>
            </w:r>
          </w:p>
        </w:tc>
      </w:tr>
      <w:tr>
        <w:tc>
          <w:tcPr/>
          <w:p>
            <w:pPr>
              <w:pStyle w:val="TableText"/>
            </w:pPr>
            <w:r>
              <w:rPr>
                <w:sz w:val="19"/>
              </w:rPr>
              <w:t xml:space="preserve">B1</w:t>
            </w:r>
          </w:p>
        </w:tc>
        <w:tc>
          <w:tcPr/>
          <w:p>
            <w:pPr>
              <w:pStyle w:val="TableText"/>
            </w:pPr>
            <w:r>
              <w:rPr>
                <w:sz w:val="19"/>
              </w:rPr>
              <w:t xml:space="preserve">The topic keywords describe a coherent theme.</w:t>
            </w:r>
          </w:p>
        </w:tc>
        <w:tc>
          <w:tcPr/>
          <w:p>
            <w:pPr>
              <w:pStyle w:val="TableText"/>
            </w:pPr>
            <w:r>
              <w:rPr>
                <w:sz w:val="19"/>
              </w:rPr>
              <w:t xml:space="preserve">______</w:t>
            </w:r>
          </w:p>
        </w:tc>
      </w:tr>
      <w:tr>
        <w:tc>
          <w:tcPr/>
          <w:p>
            <w:pPr>
              <w:pStyle w:val="TableText"/>
            </w:pPr>
            <w:r>
              <w:rPr>
                <w:sz w:val="19"/>
              </w:rPr>
              <w:t xml:space="preserve">B2</w:t>
            </w:r>
          </w:p>
        </w:tc>
        <w:tc>
          <w:tcPr/>
          <w:p>
            <w:pPr>
              <w:pStyle w:val="TableText"/>
            </w:pPr>
            <w:r>
              <w:rPr>
                <w:sz w:val="19"/>
              </w:rPr>
              <w:t xml:space="preserve">The topic label accurately represents the keywords and the sample ordinance text.</w:t>
            </w:r>
          </w:p>
        </w:tc>
        <w:tc>
          <w:tcPr/>
          <w:p>
            <w:pPr>
              <w:pStyle w:val="TableText"/>
            </w:pPr>
            <w:r>
              <w:rPr>
                <w:sz w:val="19"/>
              </w:rPr>
              <w:t xml:space="preserve">______</w:t>
            </w:r>
          </w:p>
        </w:tc>
      </w:tr>
      <w:tr>
        <w:tc>
          <w:tcPr/>
          <w:p>
            <w:pPr>
              <w:pStyle w:val="TableText"/>
            </w:pPr>
            <w:r>
              <w:rPr>
                <w:sz w:val="19"/>
              </w:rPr>
              <w:t xml:space="preserve">B3</w:t>
            </w:r>
          </w:p>
        </w:tc>
        <w:tc>
          <w:tcPr/>
          <w:p>
            <w:pPr>
              <w:pStyle w:val="TableText"/>
            </w:pPr>
            <w:r>
              <w:rPr>
                <w:sz w:val="19"/>
              </w:rPr>
              <w:t xml:space="preserve">The topic is relevant to the content of Davao City ordinances shown in the packet.</w:t>
            </w:r>
          </w:p>
        </w:tc>
        <w:tc>
          <w:tcPr/>
          <w:p>
            <w:pPr>
              <w:pStyle w:val="TableText"/>
            </w:pPr>
            <w:r>
              <w:rPr>
                <w:sz w:val="19"/>
              </w:rPr>
              <w:t xml:space="preserve">______</w:t>
            </w:r>
          </w:p>
        </w:tc>
      </w:tr>
      <w:tr>
        <w:tc>
          <w:tcPr/>
          <w:p>
            <w:pPr>
              <w:pStyle w:val="TableText"/>
            </w:pPr>
            <w:r>
              <w:rPr>
                <w:sz w:val="19"/>
              </w:rPr>
              <w:t xml:space="preserve">B4</w:t>
            </w:r>
          </w:p>
        </w:tc>
        <w:tc>
          <w:tcPr/>
          <w:p>
            <w:pPr>
              <w:pStyle w:val="TableText"/>
            </w:pPr>
            <w:r>
              <w:rPr>
                <w:sz w:val="19"/>
              </w:rPr>
              <w:t xml:space="preserve">The sample sections or document excerpts grouped under this topic are meaningfully related.</w:t>
            </w:r>
          </w:p>
        </w:tc>
        <w:tc>
          <w:tcPr/>
          <w:p>
            <w:pPr>
              <w:pStyle w:val="TableText"/>
            </w:pPr>
            <w:r>
              <w:rPr>
                <w:sz w:val="19"/>
              </w:rPr>
              <w:t xml:space="preserve">______</w:t>
            </w:r>
          </w:p>
        </w:tc>
      </w:tr>
      <w:tr>
        <w:tc>
          <w:tcPr/>
          <w:p>
            <w:pPr>
              <w:pStyle w:val="TableText"/>
            </w:pPr>
            <w:r>
              <w:rPr>
                <w:sz w:val="19"/>
              </w:rPr>
              <w:t xml:space="preserve">B5</w:t>
            </w:r>
          </w:p>
        </w:tc>
        <w:tc>
          <w:tcPr/>
          <w:p>
            <w:pPr>
              <w:pStyle w:val="TableText"/>
            </w:pPr>
            <w:r>
              <w:rPr>
                <w:sz w:val="19"/>
              </w:rPr>
              <w:t xml:space="preserve">This topic is sufficiently distinct from the comparison topics shown.</w:t>
            </w:r>
          </w:p>
        </w:tc>
        <w:tc>
          <w:tcPr/>
          <w:p>
            <w:pPr>
              <w:pStyle w:val="TableText"/>
            </w:pPr>
            <w:r>
              <w:rPr>
                <w:sz w:val="19"/>
              </w:rPr>
              <w:t xml:space="preserve">______</w:t>
            </w:r>
          </w:p>
        </w:tc>
      </w:tr>
      <w:tr>
        <w:tc>
          <w:tcPr/>
          <w:p>
            <w:pPr>
              <w:pStyle w:val="TableText"/>
            </w:pPr>
            <w:r>
              <w:rPr>
                <w:sz w:val="19"/>
              </w:rPr>
              <w:t xml:space="preserve">B6</w:t>
            </w:r>
          </w:p>
        </w:tc>
        <w:tc>
          <w:tcPr/>
          <w:p>
            <w:pPr>
              <w:pStyle w:val="TableText"/>
            </w:pPr>
            <w:r>
              <w:rPr>
                <w:sz w:val="19"/>
              </w:rPr>
              <w:t xml:space="preserve">The topic is understandable and useful for exploring legislative or administrative themes.</w:t>
            </w:r>
          </w:p>
        </w:tc>
        <w:tc>
          <w:tcPr/>
          <w:p>
            <w:pPr>
              <w:pStyle w:val="TableText"/>
            </w:pPr>
            <w:r>
              <w:rPr>
                <w:sz w:val="19"/>
              </w:rPr>
              <w:t xml:space="preserve">______</w:t>
            </w:r>
          </w:p>
        </w:tc>
      </w:tr>
    </w:tbl>
    <w:p>
      <w:pPr>
        <w:pStyle w:val="Normal"/>
      </w:pPr>
    </w:p>
    <w:p>
      <w:pPr>
        <w:pStyle w:val="Normal"/>
      </w:pPr>
      <w:r>
        <w:rPr>
          <w:b/>
        </w:rPr>
        <w:t xml:space="preserve">Section B comments / suggested label (item and excerpt/comparison ID):</w:t>
      </w:r>
    </w:p>
    <w:p>
      <w:pPr>
        <w:pStyle w:val="Normal"/>
      </w:pPr>
      <w:r>
        <w:rPr/>
        <w:t xml:space="preserve">____________________________________________________________________</w:t>
      </w:r>
    </w:p>
    <w:p>
      <w:pPr>
        <w:pStyle w:val="Heading2"/>
      </w:pPr>
      <w:r>
        <w:rPr/>
        <w:t xml:space="preserve">Section C — Accuracy of Model Results (content-based)</w:t>
      </w:r>
    </w:p>
    <w:p>
      <w:pPr>
        <w:pStyle w:val="Normal"/>
      </w:pPr>
      <w:r>
        <w:rPr>
          <w:b/>
        </w:rPr>
        <w:t xml:space="preserve">Accuracy means source-text support and reasonable grouping</w:t>
      </w:r>
      <w:r>
        <w:rPr/>
        <w:t xml:space="preserve">, not a test score against predetermined correct topics. Consult the original text/context where needed. Packets will identify detected sections and whole-document fallback excerpts.</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Item</w:t>
            </w:r>
          </w:p>
        </w:tc>
        <w:tc>
          <w:tcPr>
            <w:shd w:fill="EAF0F5"/>
          </w:tcPr>
          <w:p>
            <w:pPr>
              <w:pStyle w:val="TableText"/>
            </w:pPr>
            <w:r>
              <w:rPr>
                <w:b/>
                <w:sz w:val="19"/>
              </w:rPr>
              <w:t xml:space="preserve">Statement</w:t>
            </w:r>
          </w:p>
        </w:tc>
        <w:tc>
          <w:tcPr>
            <w:shd w:fill="EAF0F5"/>
          </w:tcPr>
          <w:p>
            <w:pPr>
              <w:pStyle w:val="TableText"/>
            </w:pPr>
            <w:r>
              <w:rPr>
                <w:b/>
                <w:sz w:val="19"/>
              </w:rPr>
              <w:t xml:space="preserve">Response: 1–5 / NA</w:t>
            </w:r>
          </w:p>
        </w:tc>
      </w:tr>
      <w:tr>
        <w:tc>
          <w:tcPr/>
          <w:p>
            <w:pPr>
              <w:pStyle w:val="TableText"/>
            </w:pPr>
            <w:r>
              <w:rPr>
                <w:sz w:val="19"/>
              </w:rPr>
              <w:t xml:space="preserve">C1</w:t>
            </w:r>
          </w:p>
        </w:tc>
        <w:tc>
          <w:tcPr/>
          <w:p>
            <w:pPr>
              <w:pStyle w:val="TableText"/>
            </w:pPr>
            <w:r>
              <w:rPr>
                <w:sz w:val="19"/>
              </w:rPr>
              <w:t xml:space="preserve">The proposed theme is supported by the original ordinance text made available.</w:t>
            </w:r>
          </w:p>
        </w:tc>
        <w:tc>
          <w:tcPr/>
          <w:p>
            <w:pPr>
              <w:pStyle w:val="TableText"/>
            </w:pPr>
            <w:r>
              <w:rPr>
                <w:sz w:val="19"/>
              </w:rPr>
              <w:t xml:space="preserve">______</w:t>
            </w:r>
          </w:p>
        </w:tc>
      </w:tr>
      <w:tr>
        <w:tc>
          <w:tcPr/>
          <w:p>
            <w:pPr>
              <w:pStyle w:val="TableText"/>
            </w:pPr>
            <w:r>
              <w:rPr>
                <w:sz w:val="19"/>
              </w:rPr>
              <w:t xml:space="preserve">C2</w:t>
            </w:r>
          </w:p>
        </w:tc>
        <w:tc>
          <w:tcPr/>
          <w:p>
            <w:pPr>
              <w:pStyle w:val="TableText"/>
            </w:pPr>
            <w:r>
              <w:rPr>
                <w:sz w:val="19"/>
              </w:rPr>
              <w:t xml:space="preserve">The assigned examples reasonably belong to the proposed topic.</w:t>
            </w:r>
          </w:p>
        </w:tc>
        <w:tc>
          <w:tcPr/>
          <w:p>
            <w:pPr>
              <w:pStyle w:val="TableText"/>
            </w:pPr>
            <w:r>
              <w:rPr>
                <w:sz w:val="19"/>
              </w:rPr>
              <w:t xml:space="preserve">______</w:t>
            </w:r>
          </w:p>
        </w:tc>
      </w:tr>
      <w:tr>
        <w:tc>
          <w:tcPr/>
          <w:p>
            <w:pPr>
              <w:pStyle w:val="TableText"/>
            </w:pPr>
            <w:r>
              <w:rPr>
                <w:sz w:val="19"/>
              </w:rPr>
              <w:t xml:space="preserve">C3</w:t>
            </w:r>
          </w:p>
        </w:tc>
        <w:tc>
          <w:tcPr/>
          <w:p>
            <w:pPr>
              <w:pStyle w:val="TableText"/>
            </w:pPr>
            <w:r>
              <w:rPr>
                <w:sz w:val="19"/>
              </w:rPr>
              <w:t xml:space="preserve">The displayed keywords fairly represent the content of the supplied examples.</w:t>
            </w:r>
          </w:p>
        </w:tc>
        <w:tc>
          <w:tcPr/>
          <w:p>
            <w:pPr>
              <w:pStyle w:val="TableText"/>
            </w:pPr>
            <w:r>
              <w:rPr>
                <w:sz w:val="19"/>
              </w:rPr>
              <w:t xml:space="preserve">______</w:t>
            </w:r>
          </w:p>
        </w:tc>
      </w:tr>
      <w:tr>
        <w:tc>
          <w:tcPr/>
          <w:p>
            <w:pPr>
              <w:pStyle w:val="TableText"/>
            </w:pPr>
            <w:r>
              <w:rPr>
                <w:sz w:val="19"/>
              </w:rPr>
              <w:t xml:space="preserve">C4</w:t>
            </w:r>
          </w:p>
        </w:tc>
        <w:tc>
          <w:tcPr/>
          <w:p>
            <w:pPr>
              <w:pStyle w:val="TableText"/>
            </w:pPr>
            <w:r>
              <w:rPr>
                <w:sz w:val="19"/>
              </w:rPr>
              <w:t xml:space="preserve">The grouping gives a fair picture of the theme without misleading combinations or divisions.</w:t>
            </w:r>
          </w:p>
        </w:tc>
        <w:tc>
          <w:tcPr/>
          <w:p>
            <w:pPr>
              <w:pStyle w:val="TableText"/>
            </w:pPr>
            <w:r>
              <w:rPr>
                <w:sz w:val="19"/>
              </w:rPr>
              <w:t xml:space="preserve">______</w:t>
            </w:r>
          </w:p>
        </w:tc>
      </w:tr>
    </w:tbl>
    <w:p>
      <w:pPr>
        <w:pStyle w:val="Normal"/>
      </w:pPr>
    </w:p>
    <w:p>
      <w:pPr>
        <w:pStyle w:val="Normal"/>
      </w:pPr>
      <w:r>
        <w:rPr>
          <w:b/>
        </w:rPr>
        <w:t xml:space="preserve">Section C comments:</w:t>
      </w:r>
      <w:r>
        <w:rPr/>
        <w:t xml:space="preserve"> Note any misleading grouping, excessive breadth/narrowness, unrelated text, extraction error, or missing context. Give the example/source ID and suggested correction, or state no concern.</w:t>
      </w:r>
    </w:p>
    <w:p>
      <w:pPr>
        <w:pStyle w:val="Normal"/>
      </w:pPr>
      <w:r>
        <w:rPr/>
        <w:t xml:space="preserve">____________________________________________________________________</w:t>
      </w:r>
    </w:p>
    <w:p>
      <w:r>
        <w:br w:type="page"/>
      </w:r>
    </w:p>
    <w:p>
      <w:pPr>
        <w:pStyle w:val="Heading1"/>
      </w:pPr>
      <w:r>
        <w:rPr/>
        <w:t xml:space="preserve">Topic Review Form — continued</w:t>
      </w:r>
    </w:p>
    <w:p>
      <w:pPr>
        <w:pStyle w:val="Normal"/>
      </w:pPr>
      <w:r>
        <w:rPr/>
        <w:t xml:space="preserve">Reviewer code: ____________________    Topic packet ID / version: ____________________</w:t>
      </w:r>
    </w:p>
    <w:p>
      <w:pPr>
        <w:pStyle w:val="Normal"/>
      </w:pPr>
      <w:r>
        <w:rPr>
          <w:b/>
        </w:rPr>
        <w:t xml:space="preserve">Scale reminder:</w:t>
      </w:r>
      <w:r>
        <w:rPr/>
        <w:t xml:space="preserve"> 1 Strongly Disagree; 2 Disagree; 3 Neither Agree nor Disagree; 4 Agree; 5 Strongly Agree; NA Not Applicable / Unable to Assess.</w:t>
      </w:r>
    </w:p>
    <w:p>
      <w:pPr>
        <w:pStyle w:val="Heading2"/>
      </w:pPr>
      <w:r>
        <w:rPr/>
        <w:t xml:space="preserve">Section D — Temporal Trends and Interpretation</w:t>
      </w:r>
    </w:p>
    <w:p>
      <w:pPr>
        <w:pStyle w:val="Normal"/>
      </w:pPr>
      <w:r>
        <w:rPr/>
        <w:t xml:space="preserve">Read the 2016–2025 annual chart/table, yearly keywords, source examples, and proposed interpretation. Each source document contributes weight one, divided among its topics. A topic's annual percentage is its share of that year's document weight, </w:t>
      </w:r>
      <w:r>
        <w:rPr>
          <w:b/>
        </w:rPr>
        <w:t xml:space="preserve">not</w:t>
      </w:r>
      <w:r>
        <w:rPr/>
        <w:t xml:space="preserve"> a count of ordinances exclusively about it or a measure of city activity. Unassigned text stays in the denominator.</w:t>
      </w:r>
    </w:p>
    <w:p>
      <w:pPr>
        <w:pStyle w:val="Normal"/>
      </w:pPr>
      <w:r>
        <w:rPr/>
        <w:t xml:space="preserve">Archive sizes differ: 2025 has 32 modeled source documents. Years are resolved study-year assignments, not necessarily independently rechecked enactment dates. More mentions do not prove policy effectiveness, intent, or impact. Select NA if the data or interpretation are insufficient; do not infer trends from missing information.</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Item</w:t>
            </w:r>
          </w:p>
        </w:tc>
        <w:tc>
          <w:tcPr>
            <w:shd w:fill="EAF0F5"/>
          </w:tcPr>
          <w:p>
            <w:pPr>
              <w:pStyle w:val="TableText"/>
            </w:pPr>
            <w:r>
              <w:rPr>
                <w:b/>
                <w:sz w:val="19"/>
              </w:rPr>
              <w:t xml:space="preserve">Statement</w:t>
            </w:r>
          </w:p>
        </w:tc>
        <w:tc>
          <w:tcPr>
            <w:shd w:fill="EAF0F5"/>
          </w:tcPr>
          <w:p>
            <w:pPr>
              <w:pStyle w:val="TableText"/>
            </w:pPr>
            <w:r>
              <w:rPr>
                <w:b/>
                <w:sz w:val="19"/>
              </w:rPr>
              <w:t xml:space="preserve">Response: 1–5 / NA</w:t>
            </w:r>
          </w:p>
        </w:tc>
      </w:tr>
      <w:tr>
        <w:tc>
          <w:tcPr/>
          <w:p>
            <w:pPr>
              <w:pStyle w:val="TableText"/>
            </w:pPr>
            <w:r>
              <w:rPr>
                <w:sz w:val="19"/>
              </w:rPr>
              <w:t xml:space="preserve">D1</w:t>
            </w:r>
          </w:p>
        </w:tc>
        <w:tc>
          <w:tcPr/>
          <w:p>
            <w:pPr>
              <w:pStyle w:val="TableText"/>
            </w:pPr>
            <w:r>
              <w:rPr>
                <w:sz w:val="19"/>
              </w:rPr>
              <w:t xml:space="preserve">The topic's distribution across years is presented clearly.</w:t>
            </w:r>
          </w:p>
        </w:tc>
        <w:tc>
          <w:tcPr/>
          <w:p>
            <w:pPr>
              <w:pStyle w:val="TableText"/>
            </w:pPr>
            <w:r>
              <w:rPr>
                <w:sz w:val="19"/>
              </w:rPr>
              <w:t xml:space="preserve">______</w:t>
            </w:r>
          </w:p>
        </w:tc>
      </w:tr>
      <w:tr>
        <w:tc>
          <w:tcPr/>
          <w:p>
            <w:pPr>
              <w:pStyle w:val="TableText"/>
            </w:pPr>
            <w:r>
              <w:rPr>
                <w:sz w:val="19"/>
              </w:rPr>
              <w:t xml:space="preserve">D2</w:t>
            </w:r>
          </w:p>
        </w:tc>
        <w:tc>
          <w:tcPr/>
          <w:p>
            <w:pPr>
              <w:pStyle w:val="TableText"/>
            </w:pPr>
            <w:r>
              <w:rPr>
                <w:sz w:val="19"/>
              </w:rPr>
              <w:t xml:space="preserve">The reported changes in topic shares or yearly keywords are supported by the displayed data.</w:t>
            </w:r>
          </w:p>
        </w:tc>
        <w:tc>
          <w:tcPr/>
          <w:p>
            <w:pPr>
              <w:pStyle w:val="TableText"/>
            </w:pPr>
            <w:r>
              <w:rPr>
                <w:sz w:val="19"/>
              </w:rPr>
              <w:t xml:space="preserve">______</w:t>
            </w:r>
          </w:p>
        </w:tc>
      </w:tr>
      <w:tr>
        <w:tc>
          <w:tcPr/>
          <w:p>
            <w:pPr>
              <w:pStyle w:val="TableText"/>
            </w:pPr>
            <w:r>
              <w:rPr>
                <w:sz w:val="19"/>
              </w:rPr>
              <w:t xml:space="preserve">D3</w:t>
            </w:r>
          </w:p>
        </w:tc>
        <w:tc>
          <w:tcPr/>
          <w:p>
            <w:pPr>
              <w:pStyle w:val="TableText"/>
            </w:pPr>
            <w:r>
              <w:rPr>
                <w:sz w:val="19"/>
              </w:rPr>
              <w:t xml:space="preserve">The interpretation of an increasing, decreasing, recurring, or stable pattern is reasonable for the supplied evidence.</w:t>
            </w:r>
          </w:p>
        </w:tc>
        <w:tc>
          <w:tcPr/>
          <w:p>
            <w:pPr>
              <w:pStyle w:val="TableText"/>
            </w:pPr>
            <w:r>
              <w:rPr>
                <w:sz w:val="19"/>
              </w:rPr>
              <w:t xml:space="preserve">______</w:t>
            </w:r>
          </w:p>
        </w:tc>
      </w:tr>
      <w:tr>
        <w:tc>
          <w:tcPr/>
          <w:p>
            <w:pPr>
              <w:pStyle w:val="TableText"/>
            </w:pPr>
            <w:r>
              <w:rPr>
                <w:sz w:val="19"/>
              </w:rPr>
              <w:t xml:space="preserve">D4</w:t>
            </w:r>
          </w:p>
        </w:tc>
        <w:tc>
          <w:tcPr/>
          <w:p>
            <w:pPr>
              <w:pStyle w:val="TableText"/>
            </w:pPr>
            <w:r>
              <w:rPr>
                <w:sz w:val="19"/>
              </w:rPr>
              <w:t xml:space="preserve">The interpretation avoids unsupported claims about policy effectiveness, legislative intent, or real-world impact.</w:t>
            </w:r>
          </w:p>
        </w:tc>
        <w:tc>
          <w:tcPr/>
          <w:p>
            <w:pPr>
              <w:pStyle w:val="TableText"/>
            </w:pPr>
            <w:r>
              <w:rPr>
                <w:sz w:val="19"/>
              </w:rPr>
              <w:t xml:space="preserve">______</w:t>
            </w:r>
          </w:p>
        </w:tc>
      </w:tr>
    </w:tbl>
    <w:p>
      <w:pPr>
        <w:pStyle w:val="Normal"/>
      </w:pPr>
    </w:p>
    <w:p>
      <w:pPr>
        <w:pStyle w:val="Normal"/>
      </w:pPr>
      <w:r>
        <w:rPr/>
        <w:t xml:space="preserve">Years, claims, keyword changes, or source examples that need clarification:</w:t>
      </w:r>
    </w:p>
    <w:p>
      <w:pPr>
        <w:pStyle w:val="Normal"/>
      </w:pPr>
      <w:r>
        <w:rPr/>
        <w:t xml:space="preserve">____________________________________________________________________</w:t>
      </w:r>
    </w:p>
    <w:p>
      <w:pPr>
        <w:pStyle w:val="Normal"/>
      </w:pPr>
      <w:r>
        <w:rPr/>
        <w:t xml:space="preserve">____________________________________________________________________</w:t>
      </w:r>
    </w:p>
    <w:p>
      <w:pPr>
        <w:pStyle w:val="Heading2"/>
      </w:pPr>
      <w:r>
        <w:rPr/>
        <w:t xml:space="preserve">Section E — Overall Assessment and Feedback for This Topic</w:t>
      </w:r>
    </w:p>
    <w:p>
      <w:pPr>
        <w:pStyle w:val="Normal"/>
      </w:pPr>
      <w:r>
        <w:rPr/>
        <w:t xml:space="preserve">These items concern the supplied research output, not approval of the entire thesis, its software, or all topic assignments.</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Item</w:t>
            </w:r>
          </w:p>
        </w:tc>
        <w:tc>
          <w:tcPr>
            <w:shd w:fill="EAF0F5"/>
          </w:tcPr>
          <w:p>
            <w:pPr>
              <w:pStyle w:val="TableText"/>
            </w:pPr>
            <w:r>
              <w:rPr>
                <w:b/>
                <w:sz w:val="19"/>
              </w:rPr>
              <w:t xml:space="preserve">Statement</w:t>
            </w:r>
          </w:p>
        </w:tc>
        <w:tc>
          <w:tcPr>
            <w:shd w:fill="EAF0F5"/>
          </w:tcPr>
          <w:p>
            <w:pPr>
              <w:pStyle w:val="TableText"/>
            </w:pPr>
            <w:r>
              <w:rPr>
                <w:b/>
                <w:sz w:val="19"/>
              </w:rPr>
              <w:t xml:space="preserve">Response: 1–5 / NA</w:t>
            </w:r>
          </w:p>
        </w:tc>
      </w:tr>
      <w:tr>
        <w:tc>
          <w:tcPr/>
          <w:p>
            <w:pPr>
              <w:pStyle w:val="TableText"/>
            </w:pPr>
            <w:r>
              <w:rPr>
                <w:sz w:val="19"/>
              </w:rPr>
              <w:t xml:space="preserve">E1</w:t>
            </w:r>
          </w:p>
        </w:tc>
        <w:tc>
          <w:tcPr/>
          <w:p>
            <w:pPr>
              <w:pStyle w:val="TableText"/>
            </w:pPr>
            <w:r>
              <w:rPr>
                <w:sz w:val="19"/>
              </w:rPr>
              <w:t xml:space="preserve">Overall, this topic result would be useful for exploring ordinance content within its stated limits.</w:t>
            </w:r>
          </w:p>
        </w:tc>
        <w:tc>
          <w:tcPr/>
          <w:p>
            <w:pPr>
              <w:pStyle w:val="TableText"/>
            </w:pPr>
            <w:r>
              <w:rPr>
                <w:sz w:val="19"/>
              </w:rPr>
              <w:t xml:space="preserve">______</w:t>
            </w:r>
          </w:p>
        </w:tc>
      </w:tr>
      <w:tr>
        <w:tc>
          <w:tcPr/>
          <w:p>
            <w:pPr>
              <w:pStyle w:val="TableText"/>
            </w:pPr>
            <w:r>
              <w:rPr>
                <w:sz w:val="19"/>
              </w:rPr>
              <w:t xml:space="preserve">E2</w:t>
            </w:r>
          </w:p>
        </w:tc>
        <w:tc>
          <w:tcPr/>
          <w:p>
            <w:pPr>
              <w:pStyle w:val="TableText"/>
            </w:pPr>
            <w:r>
              <w:rPr>
                <w:sz w:val="19"/>
              </w:rPr>
              <w:t xml:space="preserve">The packet makes its supporting evidence and limitations clear enough for an informed assessment.</w:t>
            </w:r>
          </w:p>
        </w:tc>
        <w:tc>
          <w:tcPr/>
          <w:p>
            <w:pPr>
              <w:pStyle w:val="TableText"/>
            </w:pPr>
            <w:r>
              <w:rPr>
                <w:sz w:val="19"/>
              </w:rPr>
              <w:t xml:space="preserve">______</w:t>
            </w:r>
          </w:p>
        </w:tc>
      </w:tr>
    </w:tbl>
    <w:p>
      <w:pPr>
        <w:pStyle w:val="Normal"/>
      </w:pPr>
    </w:p>
    <w:p>
      <w:pPr>
        <w:pStyle w:val="Normal"/>
      </w:pPr>
      <w:r>
        <w:rPr>
          <w:b/>
        </w:rPr>
        <w:t xml:space="preserve">Suggested action for this topic:</w:t>
      </w:r>
      <w:r>
        <w:rPr/>
        <w:t xml:space="preserve"> Optional; select all that apply.</w:t>
      </w:r>
    </w:p>
    <w:p>
      <w:pPr>
        <w:pStyle w:val="Normal"/>
      </w:pPr>
      <w:r>
        <w:rPr/>
        <w:t xml:space="preserve">[ ] Retain as presented    [ ] Rename    [ ] Reconsider the grouping</w:t>
      </w:r>
    </w:p>
    <w:p>
      <w:pPr>
        <w:pStyle w:val="Normal"/>
      </w:pPr>
      <w:r>
        <w:rPr/>
        <w:t xml:space="preserve">[ ] Consider merging with another displayed topic    [ ] Consider separating into narrower topics</w:t>
      </w:r>
    </w:p>
    <w:p>
      <w:pPr>
        <w:pStyle w:val="Normal"/>
      </w:pPr>
      <w:r>
        <w:rPr/>
        <w:t xml:space="preserve">[ ] Recheck assigned examples or source text    [ ] Revise the temporal interpretation</w:t>
      </w:r>
    </w:p>
    <w:p>
      <w:pPr>
        <w:pStyle w:val="Normal"/>
      </w:pPr>
      <w:r>
        <w:rPr/>
        <w:t xml:space="preserve">[ ] More evidence needed    [ ] Other: ____________________</w:t>
      </w:r>
    </w:p>
    <w:p>
      <w:pPr>
        <w:pStyle w:val="Normal"/>
      </w:pPr>
      <w:r>
        <w:rPr/>
        <w:t xml:space="preserve">Which topic/example/year does your suggestion concern, and why?</w:t>
      </w:r>
    </w:p>
    <w:p>
      <w:pPr>
        <w:pStyle w:val="Normal"/>
      </w:pPr>
      <w:r>
        <w:rPr/>
        <w:t xml:space="preserve">____________________________________________________________________</w:t>
      </w:r>
    </w:p>
    <w:p>
      <w:pPr>
        <w:pStyle w:val="Normal"/>
      </w:pPr>
      <w:r>
        <w:rPr/>
        <w:t xml:space="preserve">____________________________________________________________________</w:t>
      </w:r>
    </w:p>
    <w:p>
      <w:pPr>
        <w:pStyle w:val="Normal"/>
      </w:pPr>
      <w:r>
        <w:rPr>
          <w:b/>
        </w:rPr>
        <w:t xml:space="preserve">NA responses:</w:t>
      </w:r>
      <w:r>
        <w:rPr/>
        <w:t xml:space="preserve"> Please give the item ID and reason, if you wish: insufficient material, outside expertise, not applicable, unreadable source, missing context, or other.</w:t>
      </w:r>
    </w:p>
    <w:p>
      <w:pPr>
        <w:pStyle w:val="Normal"/>
      </w:pPr>
      <w:r>
        <w:rPr/>
        <w:t xml:space="preserve">Item ID(s) / reason: __________________________________________________</w:t>
      </w:r>
    </w:p>
    <w:p>
      <w:r>
        <w:br w:type="page"/>
      </w:r>
    </w:p>
    <w:p>
      <w:pPr>
        <w:pStyle w:val="Heading1"/>
      </w:pPr>
      <w:r>
        <w:rPr/>
        <w:t xml:space="preserve">Section E — Final Comparison and General Feedback (complete once)</w:t>
      </w:r>
    </w:p>
    <w:p>
      <w:pPr>
        <w:pStyle w:val="Normal"/>
      </w:pPr>
      <w:r>
        <w:rPr/>
        <w:t xml:space="preserve">Reviewer code: ____________________    Date: ____________________</w:t>
      </w:r>
    </w:p>
    <w:p>
      <w:pPr>
        <w:pStyle w:val="Normal"/>
      </w:pPr>
      <w:r>
        <w:rPr>
          <w:b/>
        </w:rPr>
        <w:t xml:space="preserve">E3. Which systems have you reviewed?</w:t>
      </w:r>
    </w:p>
    <w:p>
      <w:pPr>
        <w:pStyle w:val="Normal"/>
      </w:pPr>
      <w:r>
        <w:rPr/>
        <w:t xml:space="preserve">[ ] Both X and Y    [ ] X only    [ ] Y only    [ ] Unable to complete either</w:t>
      </w:r>
    </w:p>
    <w:p>
      <w:pPr>
        <w:pStyle w:val="Normal"/>
      </w:pPr>
      <w:r>
        <w:rPr/>
        <w:t xml:space="preserve">If you have not reviewed both, select insufficient information for E4. You may still provide comments about the materials you saw.</w:t>
      </w:r>
    </w:p>
    <w:p>
      <w:pPr>
        <w:pStyle w:val="Normal"/>
      </w:pPr>
      <w:r>
        <w:rPr>
          <w:b/>
        </w:rPr>
        <w:t xml:space="preserve">E4. Considering the supplied samples, which system's topics were more understandable or substantively meaningful?</w:t>
      </w:r>
    </w:p>
    <w:p>
      <w:pPr>
        <w:pStyle w:val="Normal"/>
      </w:pPr>
      <w:r>
        <w:rPr/>
        <w:t xml:space="preserve">[ ] System X    [ ] System Y    [ ] Both were equally useful</w:t>
      </w:r>
    </w:p>
    <w:p>
      <w:pPr>
        <w:pStyle w:val="Normal"/>
      </w:pPr>
      <w:r>
        <w:rPr/>
        <w:t xml:space="preserve">[ ] Neither was useful for the stated purpose    [ ] Insufficient information to compare</w:t>
      </w:r>
    </w:p>
    <w:p>
      <w:pPr>
        <w:pStyle w:val="Normal"/>
      </w:pPr>
      <w:r>
        <w:rPr>
          <w:b/>
        </w:rPr>
        <w:t xml:space="preserve">E5. What is the main reason for your answer?</w:t>
      </w:r>
      <w:r>
        <w:rPr/>
        <w:t xml:space="preserve"> Please refer to specific packets where possible. The samples need not represent identical themes.</w:t>
      </w:r>
    </w:p>
    <w:p>
      <w:pPr>
        <w:pStyle w:val="Normal"/>
      </w:pPr>
      <w:r>
        <w:rPr/>
        <w:t xml:space="preserve">____________________________________________________________________</w:t>
      </w:r>
    </w:p>
    <w:p>
      <w:pPr>
        <w:pStyle w:val="Normal"/>
      </w:pPr>
      <w:r>
        <w:rPr/>
        <w:t xml:space="preserve">____________________________________________________________________</w:t>
      </w:r>
    </w:p>
    <w:p>
      <w:pPr>
        <w:pStyle w:val="Normal"/>
      </w:pPr>
      <w:r>
        <w:rPr>
          <w:b/>
        </w:rPr>
        <w:t xml:space="preserve">E6. What were the major strengths and weaknesses of the supplied results?</w:t>
      </w:r>
    </w:p>
    <w:p>
      <w:pPr>
        <w:pStyle w:val="Normal"/>
      </w:pPr>
      <w:r>
        <w:rPr/>
        <w:t xml:space="preserve">Strengths: ___________________________________________________________</w:t>
      </w:r>
    </w:p>
    <w:p>
      <w:pPr>
        <w:pStyle w:val="Normal"/>
      </w:pPr>
      <w:r>
        <w:rPr/>
        <w:t xml:space="preserve">Weaknesses: _________________________________________________________</w:t>
      </w:r>
    </w:p>
    <w:p>
      <w:pPr>
        <w:pStyle w:val="Normal"/>
      </w:pPr>
      <w:r>
        <w:rPr>
          <w:b/>
        </w:rPr>
        <w:t xml:space="preserve">E7. Which topics should be reconsidered, renamed, merged, or separated?</w:t>
      </w:r>
      <w:r>
        <w:rPr/>
        <w:t xml:space="preserve"> Identify the packet IDs and explain the proposed change. If no change is suggested, you may say so.</w:t>
      </w:r>
    </w:p>
    <w:p>
      <w:pPr>
        <w:pStyle w:val="Normal"/>
      </w:pPr>
      <w:r>
        <w:rPr/>
        <w:t xml:space="preserve">____________________________________________________________________</w:t>
      </w:r>
    </w:p>
    <w:p>
      <w:pPr>
        <w:pStyle w:val="Normal"/>
      </w:pPr>
      <w:r>
        <w:rPr/>
        <w:t xml:space="preserve">____________________________________________________________________</w:t>
      </w:r>
    </w:p>
    <w:p>
      <w:pPr>
        <w:pStyle w:val="Normal"/>
      </w:pPr>
      <w:r>
        <w:rPr>
          <w:b/>
        </w:rPr>
        <w:t xml:space="preserve">E8. Please identify any incorrect or questionable assignment or temporal interpretation.</w:t>
      </w:r>
      <w:r>
        <w:rPr/>
        <w:t xml:space="preserve"> Include the packet, source/example, and year if relevant. Do not provide confidential information.</w:t>
      </w:r>
    </w:p>
    <w:p>
      <w:pPr>
        <w:pStyle w:val="Normal"/>
      </w:pPr>
      <w:r>
        <w:rPr/>
        <w:t xml:space="preserve">____________________________________________________________________</w:t>
      </w:r>
    </w:p>
    <w:p>
      <w:pPr>
        <w:pStyle w:val="Normal"/>
      </w:pPr>
      <w:r>
        <w:rPr/>
        <w:t xml:space="preserve">____________________________________________________________________</w:t>
      </w:r>
    </w:p>
    <w:p>
      <w:pPr>
        <w:pStyle w:val="Normal"/>
      </w:pPr>
      <w:r>
        <w:rPr>
          <w:b/>
        </w:rPr>
        <w:t xml:space="preserve">E9. What would improve the usefulness, clarity, or source support of the results?</w:t>
      </w:r>
    </w:p>
    <w:p>
      <w:pPr>
        <w:pStyle w:val="Normal"/>
      </w:pPr>
      <w:r>
        <w:rPr/>
        <w:t xml:space="preserve">____________________________________________________________________</w:t>
      </w:r>
    </w:p>
    <w:p>
      <w:pPr>
        <w:pStyle w:val="Normal"/>
      </w:pPr>
      <w:r>
        <w:rPr/>
        <w:t xml:space="preserve">____________________________________________________________________</w:t>
      </w:r>
    </w:p>
    <w:p>
      <w:pPr>
        <w:pStyle w:val="Normal"/>
      </w:pPr>
      <w:r>
        <w:rPr>
          <w:b/>
        </w:rPr>
        <w:t xml:space="preserve">E10. Is there anything else that should limit how your judgments are interpreted?</w:t>
      </w:r>
      <w:r>
        <w:rPr/>
        <w:t xml:space="preserve"> Optional; for example, an unfamiliar topic area or missing materials.</w:t>
      </w:r>
    </w:p>
    <w:p>
      <w:pPr>
        <w:pStyle w:val="Normal"/>
      </w:pPr>
      <w:r>
        <w:rPr/>
        <w:t xml:space="preserve">____________________________________________________________________</w:t>
      </w:r>
    </w:p>
    <w:p>
      <w:pPr>
        <w:pStyle w:val="Normal"/>
      </w:pPr>
      <w:r>
        <w:rPr/>
        <w:t xml:space="preserve">Thank you. Your feedback will be considered together with automated evaluation and source checks. Favorable ratings will not be presented as proof that every topic or assignment is objectively correct.</w:t>
      </w:r>
    </w:p>
    <w:sectPr>
      <w:pgSz w:w="11906" w:h="16838"/>
      <w:pgMar w:top="850" w:right="850" w:bottom="850" w:left="850" w:header="400" w:footer="400"/>
    </w:sectPr>
  </w:body>
</w:document>
</file>

<file path=word/styles.xml><?xml version="1.0" encoding="utf-8"?>
<w:styles xmlns:w="http://schemas.openxmlformats.org/wordprocessingml/2006/main">
  <w:style w:type="paragraph" w:default="1" w:styleId="Normal">
    <w:name w:val="Normal"/>
    <w:pPr>
      <w:spacing w:after="90" w:line="276" w:lineRule="auto"/>
    </w:pPr>
    <w:rPr>
      <w:rFonts w:ascii="Arial" w:hAnsi="Arial"/>
      <w:sz w:val="20"/>
    </w:rPr>
  </w:style>
  <w:style w:type="paragraph" w:styleId="Heading1">
    <w:name w:val="heading 1"/>
    <w:basedOn w:val="Normal"/>
    <w:pPr>
      <w:keepNext/>
      <w:spacing w:before="180" w:after="100"/>
      <w:outlineLvl w:val="0"/>
    </w:pPr>
    <w:rPr>
      <w:b/>
      <w:color w:val="183650"/>
      <w:sz w:val="32"/>
    </w:rPr>
  </w:style>
  <w:style w:type="paragraph" w:styleId="Heading2">
    <w:name w:val="heading 2"/>
    <w:basedOn w:val="Normal"/>
    <w:pPr>
      <w:keepNext/>
      <w:spacing w:before="180" w:after="100"/>
      <w:outlineLvl w:val="1"/>
    </w:pPr>
    <w:rPr>
      <w:b/>
      <w:color w:val="183650"/>
      <w:sz w:val="26"/>
    </w:rPr>
  </w:style>
  <w:style w:type="paragraph" w:styleId="Heading3">
    <w:name w:val="heading 3"/>
    <w:basedOn w:val="Normal"/>
    <w:pPr>
      <w:keepNext/>
      <w:spacing w:before="180" w:after="100"/>
      <w:outlineLvl w:val="2"/>
    </w:pPr>
    <w:rPr>
      <w:b/>
      <w:color w:val="183650"/>
      <w:sz w:val="24"/>
    </w:rPr>
  </w:style>
  <w:style w:type="paragraph" w:styleId="Heading4">
    <w:name w:val="heading 4"/>
    <w:basedOn w:val="Normal"/>
    <w:pPr>
      <w:keepNext/>
      <w:spacing w:before="180" w:after="100"/>
      <w:outlineLvl w:val="3"/>
    </w:pPr>
    <w:rPr>
      <w:b/>
      <w:color w:val="183650"/>
      <w:sz w:val="22"/>
    </w:rPr>
  </w:style>
  <w:style w:type="paragraph" w:styleId="TableText">
    <w:name w:val="Table Text"/>
    <w:basedOn w:val="Normal"/>
    <w:pPr>
      <w:spacing w:after="45" w:line="240" w:lineRule="auto"/>
    </w:pPr>
    <w:rPr>
      <w:sz w:val="19"/>
    </w:rPr>
  </w:style>
  <w:style w:type="paragraph" w:styleId="Code">
    <w:name w:val="Code"/>
    <w:basedOn w:val="Normal"/>
    <w:rPr>
      <w:rFonts w:ascii="Consolas" w:hAnsi="Consolas"/>
      <w:sz w:val="19"/>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