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6D51" w:rsidRPr="00BB030B" w:rsidRDefault="005D4739" w:rsidP="009F6313">
      <w:pPr>
        <w:pStyle w:val="NoSpacing"/>
        <w:ind w:firstLine="708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Любая компьютерная программа, в конечном счете, должна быть представлена в виде инструкций для процессора (т.н. </w:t>
      </w:r>
      <w:proofErr w:type="spellStart"/>
      <w:r w:rsidRPr="00BB030B">
        <w:rPr>
          <w:rFonts w:ascii="Times New Roman" w:hAnsi="Times New Roman" w:cs="Times New Roman"/>
          <w:sz w:val="20"/>
          <w:szCs w:val="20"/>
          <w:lang w:val="en-US"/>
        </w:rPr>
        <w:t>opcodes</w:t>
      </w:r>
      <w:proofErr w:type="spellEnd"/>
      <w:r w:rsidRPr="00BB030B">
        <w:rPr>
          <w:rFonts w:ascii="Times New Roman" w:hAnsi="Times New Roman" w:cs="Times New Roman"/>
          <w:sz w:val="20"/>
          <w:szCs w:val="20"/>
        </w:rPr>
        <w:t xml:space="preserve"> – операционных кодов)</w:t>
      </w:r>
      <w:r w:rsidR="00502094" w:rsidRPr="00BB030B">
        <w:rPr>
          <w:rFonts w:ascii="Times New Roman" w:hAnsi="Times New Roman" w:cs="Times New Roman"/>
          <w:sz w:val="20"/>
          <w:szCs w:val="20"/>
        </w:rPr>
        <w:t>. Причем е</w:t>
      </w:r>
      <w:r w:rsidRPr="00BB030B">
        <w:rPr>
          <w:rFonts w:ascii="Times New Roman" w:hAnsi="Times New Roman" w:cs="Times New Roman"/>
          <w:sz w:val="20"/>
          <w:szCs w:val="20"/>
        </w:rPr>
        <w:t xml:space="preserve">сли это язык такой, как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BB030B">
        <w:rPr>
          <w:rFonts w:ascii="Times New Roman" w:hAnsi="Times New Roman" w:cs="Times New Roman"/>
          <w:sz w:val="20"/>
          <w:szCs w:val="20"/>
        </w:rPr>
        <w:t xml:space="preserve"> или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Pascal</w:t>
      </w:r>
      <w:r w:rsidRPr="00BB030B">
        <w:rPr>
          <w:rFonts w:ascii="Times New Roman" w:hAnsi="Times New Roman" w:cs="Times New Roman"/>
          <w:sz w:val="20"/>
          <w:szCs w:val="20"/>
        </w:rPr>
        <w:t xml:space="preserve">, </w:t>
      </w:r>
      <w:r w:rsidR="00502094" w:rsidRPr="00BB030B">
        <w:rPr>
          <w:rFonts w:ascii="Times New Roman" w:hAnsi="Times New Roman" w:cs="Times New Roman"/>
          <w:sz w:val="20"/>
          <w:szCs w:val="20"/>
        </w:rPr>
        <w:t xml:space="preserve">то исходный код компилируется уже в бинарный код – набор инструкций в двоичном (бинарном) виде – который и хранится в виде файла, а если интерпретируемый, как </w:t>
      </w:r>
      <w:r w:rsidR="00502094" w:rsidRPr="00BB030B">
        <w:rPr>
          <w:rFonts w:ascii="Times New Roman" w:hAnsi="Times New Roman" w:cs="Times New Roman"/>
          <w:sz w:val="20"/>
          <w:szCs w:val="20"/>
          <w:lang w:val="en-US"/>
        </w:rPr>
        <w:t>Python</w:t>
      </w:r>
      <w:r w:rsidR="00502094" w:rsidRPr="00BB030B">
        <w:rPr>
          <w:rFonts w:ascii="Times New Roman" w:hAnsi="Times New Roman" w:cs="Times New Roman"/>
          <w:sz w:val="20"/>
          <w:szCs w:val="20"/>
        </w:rPr>
        <w:t xml:space="preserve">, </w:t>
      </w:r>
      <w:r w:rsidR="00502094" w:rsidRPr="00BB030B">
        <w:rPr>
          <w:rFonts w:ascii="Times New Roman" w:hAnsi="Times New Roman" w:cs="Times New Roman"/>
          <w:sz w:val="20"/>
          <w:szCs w:val="20"/>
          <w:lang w:val="en-US"/>
        </w:rPr>
        <w:t>Bash</w:t>
      </w:r>
      <w:r w:rsidR="00502094" w:rsidRPr="00BB030B">
        <w:rPr>
          <w:rFonts w:ascii="Times New Roman" w:hAnsi="Times New Roman" w:cs="Times New Roman"/>
          <w:sz w:val="20"/>
          <w:szCs w:val="20"/>
        </w:rPr>
        <w:t xml:space="preserve"> или </w:t>
      </w:r>
      <w:r w:rsidR="00502094" w:rsidRPr="00BB030B">
        <w:rPr>
          <w:rFonts w:ascii="Times New Roman" w:hAnsi="Times New Roman" w:cs="Times New Roman"/>
          <w:sz w:val="20"/>
          <w:szCs w:val="20"/>
          <w:lang w:val="en-US"/>
        </w:rPr>
        <w:t>Ruby</w:t>
      </w:r>
      <w:r w:rsidR="00502094" w:rsidRPr="00BB030B">
        <w:rPr>
          <w:rFonts w:ascii="Times New Roman" w:hAnsi="Times New Roman" w:cs="Times New Roman"/>
          <w:sz w:val="20"/>
          <w:szCs w:val="20"/>
        </w:rPr>
        <w:t xml:space="preserve">, то программа хранится в текстовом виде и выполняется специальной программой (интерпретатором) по тексту. При этом есть и смешанные варианты – такие технологии, например, как </w:t>
      </w:r>
      <w:r w:rsidR="00502094" w:rsidRPr="00BB030B">
        <w:rPr>
          <w:rFonts w:ascii="Times New Roman" w:hAnsi="Times New Roman" w:cs="Times New Roman"/>
          <w:sz w:val="20"/>
          <w:szCs w:val="20"/>
          <w:lang w:val="en-US"/>
        </w:rPr>
        <w:t>Java</w:t>
      </w:r>
      <w:r w:rsidR="00502094" w:rsidRPr="00BB030B">
        <w:rPr>
          <w:rFonts w:ascii="Times New Roman" w:hAnsi="Times New Roman" w:cs="Times New Roman"/>
          <w:sz w:val="20"/>
          <w:szCs w:val="20"/>
        </w:rPr>
        <w:t xml:space="preserve"> или .</w:t>
      </w:r>
      <w:r w:rsidR="00502094" w:rsidRPr="00BB030B">
        <w:rPr>
          <w:rFonts w:ascii="Times New Roman" w:hAnsi="Times New Roman" w:cs="Times New Roman"/>
          <w:sz w:val="20"/>
          <w:szCs w:val="20"/>
          <w:lang w:val="en-US"/>
        </w:rPr>
        <w:t>NET</w:t>
      </w:r>
      <w:r w:rsidR="00502094" w:rsidRPr="00BB030B">
        <w:rPr>
          <w:rFonts w:ascii="Times New Roman" w:hAnsi="Times New Roman" w:cs="Times New Roman"/>
          <w:sz w:val="20"/>
          <w:szCs w:val="20"/>
        </w:rPr>
        <w:t xml:space="preserve"> предлагают исходный код на каком-то языке транслировать в некоторой код, не являющийся машинным, и затем выполнять уже этот код специальной программой.</w:t>
      </w:r>
    </w:p>
    <w:p w:rsidR="00502094" w:rsidRPr="00BB030B" w:rsidRDefault="00502094" w:rsidP="009F6313">
      <w:pPr>
        <w:pStyle w:val="NoSpacing"/>
        <w:ind w:firstLine="708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Нас сегодня интересует программы, скомпилированные в бинарные файлы. Чаще всего в этих файлах не остается информация в текстовом виде о названиях функций и переменных, поэтому нам придется работать с абстрактными адресами в памяти. </w:t>
      </w:r>
    </w:p>
    <w:p w:rsidR="007514B6" w:rsidRPr="00BB030B" w:rsidRDefault="00502094" w:rsidP="009F6313">
      <w:pPr>
        <w:pStyle w:val="NoSpacing"/>
        <w:ind w:firstLine="708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>Для начала немного теории.</w:t>
      </w:r>
      <w:r w:rsidR="00E818DB"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="007514B6" w:rsidRPr="00BB030B">
        <w:rPr>
          <w:rFonts w:ascii="Times New Roman" w:hAnsi="Times New Roman" w:cs="Times New Roman"/>
          <w:sz w:val="20"/>
          <w:szCs w:val="20"/>
        </w:rPr>
        <w:t xml:space="preserve">Упрощая, </w:t>
      </w:r>
      <w:r w:rsidR="00690771" w:rsidRPr="00BB030B">
        <w:rPr>
          <w:rFonts w:ascii="Times New Roman" w:hAnsi="Times New Roman" w:cs="Times New Roman"/>
          <w:sz w:val="20"/>
          <w:szCs w:val="20"/>
        </w:rPr>
        <w:t>можно сказать, что п</w:t>
      </w:r>
      <w:r w:rsidR="007514B6" w:rsidRPr="00BB030B">
        <w:rPr>
          <w:rFonts w:ascii="Times New Roman" w:hAnsi="Times New Roman" w:cs="Times New Roman"/>
          <w:sz w:val="20"/>
          <w:szCs w:val="20"/>
        </w:rPr>
        <w:t>рограмма храниться в файле в виде процессорных инструкций и при запуске записывается в оперативную память, затем на этот набор инструкций передается управление.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 В процессоре есть особые именованные ячейки памяти, которые используются в процессе выполнения программы как необходимый конте</w:t>
      </w:r>
      <w:proofErr w:type="gramStart"/>
      <w:r w:rsidR="00690771" w:rsidRPr="00BB030B">
        <w:rPr>
          <w:rFonts w:ascii="Times New Roman" w:hAnsi="Times New Roman" w:cs="Times New Roman"/>
          <w:sz w:val="20"/>
          <w:szCs w:val="20"/>
        </w:rPr>
        <w:t>кст дл</w:t>
      </w:r>
      <w:proofErr w:type="gramEnd"/>
      <w:r w:rsidR="00690771" w:rsidRPr="00BB030B">
        <w:rPr>
          <w:rFonts w:ascii="Times New Roman" w:hAnsi="Times New Roman" w:cs="Times New Roman"/>
          <w:sz w:val="20"/>
          <w:szCs w:val="20"/>
        </w:rPr>
        <w:t xml:space="preserve">я выполнения команд. Среди них есть такие как: </w:t>
      </w:r>
      <w:proofErr w:type="spellStart"/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="00690771" w:rsidRPr="00BB030B">
        <w:rPr>
          <w:rFonts w:ascii="Times New Roman" w:hAnsi="Times New Roman" w:cs="Times New Roman"/>
          <w:sz w:val="20"/>
          <w:szCs w:val="20"/>
        </w:rPr>
        <w:t xml:space="preserve"> (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instruction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pointer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) – регистр, в котором хранится адрес следующей инструкции, </w:t>
      </w:r>
      <w:proofErr w:type="spellStart"/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sp</w:t>
      </w:r>
      <w:proofErr w:type="spellEnd"/>
      <w:r w:rsidR="00690771" w:rsidRPr="00BB030B">
        <w:rPr>
          <w:rFonts w:ascii="Times New Roman" w:hAnsi="Times New Roman" w:cs="Times New Roman"/>
          <w:sz w:val="20"/>
          <w:szCs w:val="20"/>
        </w:rPr>
        <w:t xml:space="preserve"> (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stack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pointer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) – регистр, в котором хранится адрес вершины стека (про него будет написано ниже), 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ax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bx</w:t>
      </w:r>
      <w:proofErr w:type="spellEnd"/>
      <w:r w:rsidR="00690771" w:rsidRPr="00BB030B">
        <w:rPr>
          <w:rFonts w:ascii="Times New Roman" w:hAnsi="Times New Roman" w:cs="Times New Roman"/>
          <w:sz w:val="20"/>
          <w:szCs w:val="20"/>
        </w:rPr>
        <w:t xml:space="preserve">, 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cx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, 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="00690771" w:rsidRPr="00BB030B">
        <w:rPr>
          <w:rFonts w:ascii="Times New Roman" w:hAnsi="Times New Roman" w:cs="Times New Roman"/>
          <w:sz w:val="20"/>
          <w:szCs w:val="20"/>
        </w:rPr>
        <w:t xml:space="preserve"> и другие –</w:t>
      </w:r>
      <w:r w:rsidR="00690771" w:rsidRPr="00BB030B"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690771" w:rsidRPr="00BB030B">
        <w:rPr>
          <w:rFonts w:ascii="Times New Roman" w:hAnsi="Times New Roman" w:cs="Times New Roman"/>
          <w:sz w:val="20"/>
          <w:szCs w:val="20"/>
        </w:rPr>
        <w:t>регистры данных, используемые для промежуточных вычислений и так далее.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Список регистров и больше информации про них можно найти в </w:t>
      </w:r>
      <w:r w:rsidR="00C36D51" w:rsidRPr="00BB030B">
        <w:rPr>
          <w:rFonts w:ascii="Times New Roman" w:hAnsi="Times New Roman" w:cs="Times New Roman"/>
          <w:sz w:val="20"/>
          <w:szCs w:val="20"/>
        </w:rPr>
        <w:t>нижеуказанном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 руководстве, либо в других источниках энциклопедического характера.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C36D51" w:rsidRPr="00BB030B" w:rsidRDefault="00E818DB" w:rsidP="009F6313">
      <w:pPr>
        <w:pStyle w:val="NoSpacing"/>
        <w:ind w:firstLine="708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>Ассемблер – язык программирования, в котором команды ассоциированы с процессорными инструкциями, таким образом</w:t>
      </w:r>
      <w:r w:rsidR="00690771" w:rsidRPr="00BB030B">
        <w:rPr>
          <w:rFonts w:ascii="Times New Roman" w:hAnsi="Times New Roman" w:cs="Times New Roman"/>
          <w:sz w:val="20"/>
          <w:szCs w:val="20"/>
        </w:rPr>
        <w:t>,</w:t>
      </w:r>
      <w:r w:rsidRPr="00BB030B">
        <w:rPr>
          <w:rFonts w:ascii="Times New Roman" w:hAnsi="Times New Roman" w:cs="Times New Roman"/>
          <w:sz w:val="20"/>
          <w:szCs w:val="20"/>
        </w:rPr>
        <w:t xml:space="preserve"> одна команда – одна процессорная инструкция. Полный список инструкций для процессоров семейства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Intel</w:t>
      </w:r>
      <w:r w:rsidR="00655119" w:rsidRPr="00BB030B">
        <w:rPr>
          <w:rFonts w:ascii="Times New Roman" w:hAnsi="Times New Roman" w:cs="Times New Roman"/>
          <w:sz w:val="20"/>
          <w:szCs w:val="20"/>
        </w:rPr>
        <w:t xml:space="preserve"> и другую информацию на эту тему</w:t>
      </w:r>
      <w:r w:rsidRPr="00BB030B">
        <w:rPr>
          <w:rFonts w:ascii="Times New Roman" w:hAnsi="Times New Roman" w:cs="Times New Roman"/>
          <w:sz w:val="20"/>
          <w:szCs w:val="20"/>
        </w:rPr>
        <w:t xml:space="preserve"> можно посмотреть в книге </w:t>
      </w:r>
      <w:hyperlink r:id="rId6" w:history="1"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“</w:t>
        </w:r>
        <w:proofErr w:type="spellStart"/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Intel</w:t>
        </w:r>
        <w:proofErr w:type="spellEnd"/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Software</w:t>
        </w:r>
        <w:proofErr w:type="spellEnd"/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Develo</w:t>
        </w:r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p</w:t>
        </w:r>
        <w:r w:rsidR="007514B6"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er</w:t>
        </w:r>
        <w:proofErr w:type="spellEnd"/>
        <w:r w:rsidR="007514B6" w:rsidRPr="00BB030B">
          <w:rPr>
            <w:rStyle w:val="Hyperlink"/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="007514B6"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Manual</w:t>
        </w:r>
        <w:proofErr w:type="spellEnd"/>
        <w:r w:rsidRPr="00BB030B">
          <w:rPr>
            <w:rStyle w:val="Hyperlink"/>
            <w:rFonts w:ascii="Times New Roman" w:hAnsi="Times New Roman" w:cs="Times New Roman"/>
            <w:sz w:val="20"/>
            <w:szCs w:val="20"/>
          </w:rPr>
          <w:t>”</w:t>
        </w:r>
      </w:hyperlink>
      <w:r w:rsidRPr="00BB030B">
        <w:rPr>
          <w:rFonts w:ascii="Times New Roman" w:hAnsi="Times New Roman" w:cs="Times New Roman"/>
          <w:sz w:val="20"/>
          <w:szCs w:val="20"/>
        </w:rPr>
        <w:t>. При этом программы разделены на функции (процедуры), каждая функция – набор инструкций, при этом эти инструкции тоже должны бы</w:t>
      </w:r>
      <w:r w:rsidR="00690771" w:rsidRPr="00BB030B">
        <w:rPr>
          <w:rFonts w:ascii="Times New Roman" w:hAnsi="Times New Roman" w:cs="Times New Roman"/>
          <w:sz w:val="20"/>
          <w:szCs w:val="20"/>
        </w:rPr>
        <w:t>ть расположены где-то в памяти, поэтому у каждой функции есть адрес начала</w:t>
      </w:r>
      <w:r w:rsidRPr="00BB030B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502094" w:rsidRPr="00BB030B" w:rsidRDefault="00E818DB" w:rsidP="009F6313">
      <w:pPr>
        <w:pStyle w:val="NoSpacing"/>
        <w:ind w:firstLine="708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Также существует такое понятие, как стек – структура, которая присутствует у каждой программы, которая умеет осуществлять две команды –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push</w:t>
      </w:r>
      <w:r w:rsidRPr="00BB030B">
        <w:rPr>
          <w:rFonts w:ascii="Times New Roman" w:hAnsi="Times New Roman" w:cs="Times New Roman"/>
          <w:sz w:val="20"/>
          <w:szCs w:val="20"/>
        </w:rPr>
        <w:t xml:space="preserve"> и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pop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 – соответственно положить на вершину стека (туда, куда указывает </w:t>
      </w:r>
      <w:proofErr w:type="spellStart"/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esp</w:t>
      </w:r>
      <w:proofErr w:type="spellEnd"/>
      <w:r w:rsidR="00C36D51" w:rsidRPr="00BB030B">
        <w:rPr>
          <w:rFonts w:ascii="Times New Roman" w:hAnsi="Times New Roman" w:cs="Times New Roman"/>
          <w:sz w:val="20"/>
          <w:szCs w:val="20"/>
        </w:rPr>
        <w:t>, при этом сам указатель смещается)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 и взять с вершины стека. При этом все локальные переменные в функции хранятся на стеке, и каждый раз при заходе в функцию из вершины стека вычитается суммарный размер переменных, так как стек растет вниз – когда мы делаем </w:t>
      </w:r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push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, из </w:t>
      </w:r>
      <w:proofErr w:type="spellStart"/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esp</w:t>
      </w:r>
      <w:proofErr w:type="spellEnd"/>
      <w:r w:rsidR="00C36D51" w:rsidRPr="00BB030B">
        <w:rPr>
          <w:rFonts w:ascii="Times New Roman" w:hAnsi="Times New Roman" w:cs="Times New Roman"/>
          <w:sz w:val="20"/>
          <w:szCs w:val="20"/>
        </w:rPr>
        <w:t xml:space="preserve"> вычитается соответственное количество байт. Обращение к этим переменным идет через регистр </w:t>
      </w:r>
      <w:proofErr w:type="spellStart"/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ebp</w:t>
      </w:r>
      <w:proofErr w:type="spellEnd"/>
      <w:r w:rsidR="00C36D51" w:rsidRPr="00BB030B">
        <w:rPr>
          <w:rFonts w:ascii="Times New Roman" w:hAnsi="Times New Roman" w:cs="Times New Roman"/>
          <w:sz w:val="20"/>
          <w:szCs w:val="20"/>
        </w:rPr>
        <w:t xml:space="preserve"> (</w:t>
      </w:r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base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pointer</w:t>
      </w:r>
      <w:r w:rsidR="00C36D51" w:rsidRPr="00BB030B">
        <w:rPr>
          <w:rFonts w:ascii="Times New Roman" w:hAnsi="Times New Roman" w:cs="Times New Roman"/>
          <w:sz w:val="20"/>
          <w:szCs w:val="20"/>
        </w:rPr>
        <w:t xml:space="preserve">), в котором хранится адрес основания стека для данной функции, то есть значение </w:t>
      </w:r>
      <w:proofErr w:type="spellStart"/>
      <w:r w:rsidR="00C36D51" w:rsidRPr="00BB030B">
        <w:rPr>
          <w:rFonts w:ascii="Times New Roman" w:hAnsi="Times New Roman" w:cs="Times New Roman"/>
          <w:sz w:val="20"/>
          <w:szCs w:val="20"/>
          <w:lang w:val="en-US"/>
        </w:rPr>
        <w:t>esp</w:t>
      </w:r>
      <w:proofErr w:type="spellEnd"/>
      <w:r w:rsidR="00C36D51" w:rsidRPr="00BB030B">
        <w:rPr>
          <w:rFonts w:ascii="Times New Roman" w:hAnsi="Times New Roman" w:cs="Times New Roman"/>
          <w:sz w:val="20"/>
          <w:szCs w:val="20"/>
        </w:rPr>
        <w:t>, если бы мы не выделяли память под переменные.</w:t>
      </w:r>
    </w:p>
    <w:p w:rsidR="005D4739" w:rsidRPr="00BB030B" w:rsidRDefault="005D4739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8A48A0" w:rsidRPr="00BB030B" w:rsidRDefault="008A48A0" w:rsidP="009F631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Для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reverse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engineering</w:t>
      </w:r>
      <w:r w:rsidRPr="00BB030B">
        <w:rPr>
          <w:rFonts w:ascii="Times New Roman" w:hAnsi="Times New Roman" w:cs="Times New Roman"/>
          <w:sz w:val="20"/>
          <w:szCs w:val="20"/>
        </w:rPr>
        <w:t>’а нам понадобятся следующие инструменты:</w:t>
      </w:r>
    </w:p>
    <w:p w:rsidR="009F6313" w:rsidRPr="00BB030B" w:rsidRDefault="009F6313" w:rsidP="009F631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326D0D" w:rsidRPr="00BB030B" w:rsidRDefault="007514B6" w:rsidP="009F631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Дизассемблер </w:t>
      </w:r>
      <w:r w:rsidR="009C1190" w:rsidRPr="00BB030B">
        <w:rPr>
          <w:rFonts w:ascii="Times New Roman" w:hAnsi="Times New Roman" w:cs="Times New Roman"/>
          <w:sz w:val="20"/>
          <w:szCs w:val="20"/>
        </w:rPr>
        <w:t>для просмотра ассемблерного кода программы</w:t>
      </w:r>
      <w:r w:rsidR="00326D0D" w:rsidRPr="00BB030B">
        <w:rPr>
          <w:rFonts w:ascii="Times New Roman" w:hAnsi="Times New Roman" w:cs="Times New Roman"/>
          <w:sz w:val="20"/>
          <w:szCs w:val="20"/>
        </w:rPr>
        <w:t xml:space="preserve">, например </w:t>
      </w:r>
      <w:hyperlink r:id="rId7" w:history="1">
        <w:r w:rsidR="008A48A0" w:rsidRPr="00BB030B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IDA</w:t>
        </w:r>
        <w:r w:rsidR="008A48A0" w:rsidRPr="00BB030B">
          <w:rPr>
            <w:rStyle w:val="Hyperlink"/>
            <w:rFonts w:ascii="Times New Roman" w:hAnsi="Times New Roman" w:cs="Times New Roman"/>
            <w:sz w:val="20"/>
            <w:szCs w:val="20"/>
          </w:rPr>
          <w:t xml:space="preserve"> (</w:t>
        </w:r>
        <w:r w:rsidR="008A48A0" w:rsidRPr="00BB030B">
          <w:rPr>
            <w:rStyle w:val="Hyperlink"/>
            <w:rFonts w:ascii="Times New Roman" w:hAnsi="Times New Roman" w:cs="Times New Roman"/>
            <w:bCs/>
            <w:sz w:val="20"/>
            <w:szCs w:val="20"/>
            <w:shd w:val="clear" w:color="auto" w:fill="FFFFFF"/>
            <w:lang w:val="en-US"/>
          </w:rPr>
          <w:t>Interactive</w:t>
        </w:r>
        <w:r w:rsidR="008A48A0" w:rsidRPr="00BB030B">
          <w:rPr>
            <w:rStyle w:val="Hyperlink"/>
            <w:rFonts w:ascii="Times New Roman" w:hAnsi="Times New Roman" w:cs="Times New Roman"/>
            <w:bCs/>
            <w:sz w:val="20"/>
            <w:szCs w:val="20"/>
            <w:shd w:val="clear" w:color="auto" w:fill="FFFFFF"/>
          </w:rPr>
          <w:t xml:space="preserve"> </w:t>
        </w:r>
        <w:r w:rsidR="008A48A0" w:rsidRPr="00BB030B">
          <w:rPr>
            <w:rStyle w:val="Hyperlink"/>
            <w:rFonts w:ascii="Times New Roman" w:hAnsi="Times New Roman" w:cs="Times New Roman"/>
            <w:bCs/>
            <w:sz w:val="20"/>
            <w:szCs w:val="20"/>
            <w:shd w:val="clear" w:color="auto" w:fill="FFFFFF"/>
            <w:lang w:val="en-US"/>
          </w:rPr>
          <w:t>Disassembler</w:t>
        </w:r>
        <w:r w:rsidR="008A48A0" w:rsidRPr="00BB030B">
          <w:rPr>
            <w:rStyle w:val="Hyperlink"/>
            <w:rFonts w:ascii="Times New Roman" w:hAnsi="Times New Roman" w:cs="Times New Roman"/>
            <w:bCs/>
            <w:sz w:val="20"/>
            <w:szCs w:val="20"/>
            <w:shd w:val="clear" w:color="auto" w:fill="FFFFFF"/>
          </w:rPr>
          <w:t>)</w:t>
        </w:r>
      </w:hyperlink>
    </w:p>
    <w:p w:rsidR="009F6313" w:rsidRPr="00BB030B" w:rsidRDefault="009F6313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326D0D" w:rsidRPr="00BB030B" w:rsidRDefault="00B37CFE" w:rsidP="009F631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BB030B">
        <w:rPr>
          <w:rFonts w:ascii="Times New Roman" w:hAnsi="Times New Roman" w:cs="Times New Roman"/>
          <w:sz w:val="20"/>
          <w:szCs w:val="20"/>
          <w:lang w:val="en-US"/>
        </w:rPr>
        <w:t>Hex-editor</w:t>
      </w:r>
      <w:r w:rsidR="00326D0D" w:rsidRPr="00BB030B">
        <w:rPr>
          <w:rFonts w:ascii="Times New Roman" w:hAnsi="Times New Roman" w:cs="Times New Roman"/>
          <w:sz w:val="20"/>
          <w:szCs w:val="20"/>
        </w:rPr>
        <w:t xml:space="preserve">, например </w:t>
      </w:r>
      <w:hyperlink r:id="rId8" w:history="1">
        <w:proofErr w:type="spellStart"/>
        <w:r w:rsidR="00326D0D" w:rsidRPr="00BB030B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HxD</w:t>
        </w:r>
        <w:proofErr w:type="spellEnd"/>
      </w:hyperlink>
      <w:r w:rsidR="00326D0D" w:rsidRPr="00BB030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F6313" w:rsidRPr="00BB030B" w:rsidRDefault="009F6313" w:rsidP="009F6313">
      <w:pPr>
        <w:pStyle w:val="NoSpacing"/>
        <w:rPr>
          <w:rFonts w:ascii="Times New Roman" w:hAnsi="Times New Roman" w:cs="Times New Roman"/>
          <w:sz w:val="20"/>
          <w:szCs w:val="20"/>
          <w:lang w:val="en-US"/>
        </w:rPr>
      </w:pPr>
    </w:p>
    <w:p w:rsidR="00326D0D" w:rsidRPr="00BB030B" w:rsidRDefault="00326D0D" w:rsidP="009F6313">
      <w:pPr>
        <w:pStyle w:val="NoSpacing"/>
        <w:ind w:firstLine="360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Также в процессе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reverse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engineering</w:t>
      </w:r>
      <w:r w:rsidRPr="00BB030B">
        <w:rPr>
          <w:rFonts w:ascii="Times New Roman" w:hAnsi="Times New Roman" w:cs="Times New Roman"/>
          <w:sz w:val="20"/>
          <w:szCs w:val="20"/>
        </w:rPr>
        <w:t>’а могут потребоваться такие вещи как обозреватель ресурсов (</w:t>
      </w:r>
      <w:proofErr w:type="gramStart"/>
      <w:r w:rsidRPr="00BB030B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PE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Explorer</w:t>
      </w:r>
      <w:r w:rsidRPr="00BB030B">
        <w:rPr>
          <w:rFonts w:ascii="Times New Roman" w:hAnsi="Times New Roman" w:cs="Times New Roman"/>
          <w:sz w:val="20"/>
          <w:szCs w:val="20"/>
        </w:rPr>
        <w:t xml:space="preserve">) или </w:t>
      </w:r>
      <w:proofErr w:type="spellStart"/>
      <w:r w:rsidRPr="00BB030B">
        <w:rPr>
          <w:rFonts w:ascii="Times New Roman" w:hAnsi="Times New Roman" w:cs="Times New Roman"/>
          <w:sz w:val="20"/>
          <w:szCs w:val="20"/>
        </w:rPr>
        <w:t>дебаггер</w:t>
      </w:r>
      <w:proofErr w:type="spellEnd"/>
      <w:r w:rsidRPr="00BB030B">
        <w:rPr>
          <w:rFonts w:ascii="Times New Roman" w:hAnsi="Times New Roman" w:cs="Times New Roman"/>
          <w:sz w:val="20"/>
          <w:szCs w:val="20"/>
        </w:rPr>
        <w:t xml:space="preserve">  (например </w:t>
      </w:r>
      <w:proofErr w:type="spellStart"/>
      <w:r w:rsidRPr="00BB030B">
        <w:rPr>
          <w:rFonts w:ascii="Times New Roman" w:hAnsi="Times New Roman" w:cs="Times New Roman"/>
          <w:sz w:val="20"/>
          <w:szCs w:val="20"/>
          <w:lang w:val="en-US"/>
        </w:rPr>
        <w:t>OllyDbg</w:t>
      </w:r>
      <w:proofErr w:type="spellEnd"/>
      <w:r w:rsidR="009F6313" w:rsidRPr="00BB030B">
        <w:rPr>
          <w:rFonts w:ascii="Times New Roman" w:hAnsi="Times New Roman" w:cs="Times New Roman"/>
          <w:sz w:val="20"/>
          <w:szCs w:val="20"/>
        </w:rPr>
        <w:t>), но сегодня нам они не нужны.</w:t>
      </w:r>
    </w:p>
    <w:p w:rsidR="00BB030B" w:rsidRDefault="00326D0D" w:rsidP="00BB030B">
      <w:pPr>
        <w:pStyle w:val="NoSpacing"/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BB030B">
        <w:rPr>
          <w:rFonts w:ascii="Times New Roman" w:hAnsi="Times New Roman" w:cs="Times New Roman"/>
          <w:sz w:val="20"/>
          <w:szCs w:val="20"/>
        </w:rPr>
        <w:t>Рассмотрим</w:t>
      </w:r>
      <w:r w:rsidR="00BB030B" w:rsidRPr="00BB030B">
        <w:rPr>
          <w:rFonts w:ascii="Times New Roman" w:hAnsi="Times New Roman" w:cs="Times New Roman"/>
          <w:sz w:val="20"/>
          <w:szCs w:val="20"/>
        </w:rPr>
        <w:t xml:space="preserve"> наши</w:t>
      </w:r>
      <w:r w:rsidRPr="00BB030B">
        <w:rPr>
          <w:rFonts w:ascii="Times New Roman" w:hAnsi="Times New Roman" w:cs="Times New Roman"/>
          <w:sz w:val="20"/>
          <w:szCs w:val="20"/>
        </w:rPr>
        <w:t xml:space="preserve"> инструменты чуть более подробно</w:t>
      </w:r>
    </w:p>
    <w:p w:rsidR="00BB030B" w:rsidRPr="00BB030B" w:rsidRDefault="00BB030B" w:rsidP="00BB030B">
      <w:pPr>
        <w:pStyle w:val="NoSpacing"/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</w:p>
    <w:p w:rsidR="00153B43" w:rsidRPr="00BB030B" w:rsidRDefault="00326D0D" w:rsidP="009F6313">
      <w:pPr>
        <w:pStyle w:val="NoSpacing"/>
        <w:rPr>
          <w:rFonts w:ascii="Times New Roman" w:hAnsi="Times New Roman" w:cs="Times New Roman"/>
          <w:b/>
          <w:bCs/>
          <w:noProof/>
          <w:sz w:val="20"/>
          <w:szCs w:val="20"/>
          <w:shd w:val="clear" w:color="auto" w:fill="FFFFFF"/>
          <w:lang w:eastAsia="ru-RU"/>
        </w:rPr>
      </w:pPr>
      <w:r w:rsidRPr="00BB030B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  <w:lang w:val="en-US"/>
        </w:rPr>
        <w:t>Interactive</w:t>
      </w:r>
      <w:r w:rsidRPr="00BB030B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  <w:t xml:space="preserve"> </w:t>
      </w:r>
      <w:r w:rsidRPr="00BB030B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  <w:lang w:val="en-US"/>
        </w:rPr>
        <w:t>Disassembler</w:t>
      </w:r>
      <w:r w:rsidR="00F52B7B" w:rsidRPr="00BB030B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  <w:t xml:space="preserve"> (</w:t>
      </w:r>
      <w:r w:rsidR="00F52B7B" w:rsidRPr="00BB030B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  <w:lang w:val="en-US"/>
        </w:rPr>
        <w:t>IDA</w:t>
      </w:r>
      <w:r w:rsidR="00F52B7B" w:rsidRPr="00BB030B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  <w:t>)</w:t>
      </w:r>
      <w:r w:rsidR="00655119" w:rsidRPr="00BB030B">
        <w:rPr>
          <w:rFonts w:ascii="Times New Roman" w:hAnsi="Times New Roman" w:cs="Times New Roman"/>
          <w:b/>
          <w:bCs/>
          <w:noProof/>
          <w:sz w:val="20"/>
          <w:szCs w:val="20"/>
          <w:shd w:val="clear" w:color="auto" w:fill="FFFFFF"/>
          <w:lang w:eastAsia="ru-RU"/>
        </w:rPr>
        <w:t xml:space="preserve"> </w:t>
      </w:r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153B43" w:rsidRPr="00BB030B" w:rsidRDefault="00153B43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Открыть файл можно с помощью опции в меню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Pr="00BB030B">
        <w:rPr>
          <w:rFonts w:ascii="Times New Roman" w:hAnsi="Times New Roman" w:cs="Times New Roman"/>
          <w:sz w:val="20"/>
          <w:szCs w:val="20"/>
        </w:rPr>
        <w:t xml:space="preserve"> -&gt;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Open</w:t>
      </w:r>
      <w:r w:rsidRPr="00BB030B">
        <w:rPr>
          <w:rFonts w:ascii="Times New Roman" w:hAnsi="Times New Roman" w:cs="Times New Roman"/>
          <w:sz w:val="20"/>
          <w:szCs w:val="20"/>
        </w:rPr>
        <w:t>…</w:t>
      </w:r>
      <w:r w:rsidR="00002DC0" w:rsidRPr="00BB030B">
        <w:rPr>
          <w:rFonts w:ascii="Times New Roman" w:hAnsi="Times New Roman" w:cs="Times New Roman"/>
          <w:sz w:val="20"/>
          <w:szCs w:val="20"/>
        </w:rPr>
        <w:t xml:space="preserve"> (</w:t>
      </w:r>
      <w:r w:rsidR="00002DC0" w:rsidRPr="00BB030B">
        <w:rPr>
          <w:rFonts w:ascii="Times New Roman" w:hAnsi="Times New Roman" w:cs="Times New Roman"/>
          <w:sz w:val="20"/>
          <w:szCs w:val="20"/>
          <w:lang w:val="en-US"/>
        </w:rPr>
        <w:t>Ctrl</w:t>
      </w:r>
      <w:r w:rsidR="00002DC0" w:rsidRPr="00BB030B">
        <w:rPr>
          <w:rFonts w:ascii="Times New Roman" w:hAnsi="Times New Roman" w:cs="Times New Roman"/>
          <w:sz w:val="20"/>
          <w:szCs w:val="20"/>
        </w:rPr>
        <w:t>+</w:t>
      </w:r>
      <w:r w:rsidR="00002DC0" w:rsidRPr="00BB030B">
        <w:rPr>
          <w:rFonts w:ascii="Times New Roman" w:hAnsi="Times New Roman" w:cs="Times New Roman"/>
          <w:sz w:val="20"/>
          <w:szCs w:val="20"/>
          <w:lang w:val="en-US"/>
        </w:rPr>
        <w:t>O</w:t>
      </w:r>
      <w:r w:rsidR="00002DC0" w:rsidRPr="00BB030B">
        <w:rPr>
          <w:rFonts w:ascii="Times New Roman" w:hAnsi="Times New Roman" w:cs="Times New Roman"/>
          <w:sz w:val="20"/>
          <w:szCs w:val="20"/>
        </w:rPr>
        <w:t>)</w:t>
      </w:r>
      <w:r w:rsidRPr="00BB030B">
        <w:rPr>
          <w:rFonts w:ascii="Times New Roman" w:hAnsi="Times New Roman" w:cs="Times New Roman"/>
          <w:sz w:val="20"/>
          <w:szCs w:val="20"/>
        </w:rPr>
        <w:t>. При этом в большинстве случаем все остальное определиться автоматически и т</w:t>
      </w:r>
      <w:r w:rsidR="00E0107E" w:rsidRPr="00BB030B">
        <w:rPr>
          <w:rFonts w:ascii="Times New Roman" w:hAnsi="Times New Roman" w:cs="Times New Roman"/>
          <w:sz w:val="20"/>
          <w:szCs w:val="20"/>
        </w:rPr>
        <w:t>ребуется лишь подтвердить выбор.</w:t>
      </w:r>
      <w:r w:rsidR="009F6313"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="009F6313"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F0C1FE" wp14:editId="614F1366">
            <wp:extent cx="4976781" cy="2796540"/>
            <wp:effectExtent l="0" t="0" r="0" b="3810"/>
            <wp:docPr id="2" name="Picture 2" descr="D:\Dropbox\SchoolCTF\Тизер\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SchoolCTF\Тизер\screen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81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7E" w:rsidRPr="00BB030B" w:rsidRDefault="00E0107E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E0107E" w:rsidRDefault="00E0107E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lastRenderedPageBreak/>
        <w:t xml:space="preserve">Когда мы открываем исполняемый файл,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IDA</w:t>
      </w:r>
      <w:r w:rsidRPr="00BB030B">
        <w:rPr>
          <w:rFonts w:ascii="Times New Roman" w:hAnsi="Times New Roman" w:cs="Times New Roman"/>
          <w:sz w:val="20"/>
          <w:szCs w:val="20"/>
        </w:rPr>
        <w:t xml:space="preserve"> автоматически генерирует соответствующий код на ассемблере, составляя списки функций, </w:t>
      </w:r>
      <w:r w:rsidR="00002DC0" w:rsidRPr="00BB030B">
        <w:rPr>
          <w:rFonts w:ascii="Times New Roman" w:hAnsi="Times New Roman" w:cs="Times New Roman"/>
          <w:sz w:val="20"/>
          <w:szCs w:val="20"/>
        </w:rPr>
        <w:t>анализирует</w:t>
      </w:r>
      <w:r w:rsidRPr="00BB030B">
        <w:rPr>
          <w:rFonts w:ascii="Times New Roman" w:hAnsi="Times New Roman" w:cs="Times New Roman"/>
          <w:sz w:val="20"/>
          <w:szCs w:val="20"/>
        </w:rPr>
        <w:t xml:space="preserve"> деревья их вызовов и </w:t>
      </w:r>
      <w:r w:rsidR="00002DC0" w:rsidRPr="00BB030B">
        <w:rPr>
          <w:rFonts w:ascii="Times New Roman" w:hAnsi="Times New Roman" w:cs="Times New Roman"/>
          <w:sz w:val="20"/>
          <w:szCs w:val="20"/>
        </w:rPr>
        <w:t>выдает</w:t>
      </w:r>
      <w:r w:rsidRPr="00BB030B">
        <w:rPr>
          <w:rFonts w:ascii="Times New Roman" w:hAnsi="Times New Roman" w:cs="Times New Roman"/>
          <w:sz w:val="20"/>
          <w:szCs w:val="20"/>
        </w:rPr>
        <w:t xml:space="preserve"> результат в удобном для </w:t>
      </w:r>
      <w:r w:rsidR="00002DC0" w:rsidRPr="00BB030B">
        <w:rPr>
          <w:rFonts w:ascii="Times New Roman" w:hAnsi="Times New Roman" w:cs="Times New Roman"/>
          <w:sz w:val="20"/>
          <w:szCs w:val="20"/>
        </w:rPr>
        <w:t>нас</w:t>
      </w:r>
      <w:r w:rsidRPr="00BB030B">
        <w:rPr>
          <w:rFonts w:ascii="Times New Roman" w:hAnsi="Times New Roman" w:cs="Times New Roman"/>
          <w:sz w:val="20"/>
          <w:szCs w:val="20"/>
        </w:rPr>
        <w:t xml:space="preserve"> виде. Для переключения между линейным листингом и представлением в виде графа </w:t>
      </w:r>
      <w:r w:rsidR="00002DC0" w:rsidRPr="00BB030B">
        <w:rPr>
          <w:rFonts w:ascii="Times New Roman" w:hAnsi="Times New Roman" w:cs="Times New Roman"/>
          <w:sz w:val="20"/>
          <w:szCs w:val="20"/>
        </w:rPr>
        <w:t>необходимо нажать пробел.</w:t>
      </w:r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002DC0" w:rsidRDefault="009F6313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1A82000" wp14:editId="19E061B7">
            <wp:extent cx="6604066" cy="3710940"/>
            <wp:effectExtent l="0" t="0" r="6350" b="3810"/>
            <wp:docPr id="3" name="Picture 3" descr="D:\Dropbox\SchoolCTF\Тизер\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SchoolCTF\Тизер\screen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66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002DC0" w:rsidRDefault="00002DC0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Мы можем перейти на определение функции или участка памяти, просто дважды нажав на них, при этом сохраняется позиция. Перемещаться по сохраненным позициям можно либо с помощью панели инструментов, либо с помощью сочетаний клавиш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Esc</w:t>
      </w:r>
      <w:r w:rsidRPr="00BB030B">
        <w:rPr>
          <w:rFonts w:ascii="Times New Roman" w:hAnsi="Times New Roman" w:cs="Times New Roman"/>
          <w:sz w:val="20"/>
          <w:szCs w:val="20"/>
        </w:rPr>
        <w:t xml:space="preserve"> (назад) и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Ctrl</w:t>
      </w:r>
      <w:r w:rsidRPr="00BB030B">
        <w:rPr>
          <w:rFonts w:ascii="Times New Roman" w:hAnsi="Times New Roman" w:cs="Times New Roman"/>
          <w:sz w:val="20"/>
          <w:szCs w:val="20"/>
        </w:rPr>
        <w:t>-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Esc</w:t>
      </w:r>
      <w:r w:rsidRPr="00BB030B">
        <w:rPr>
          <w:rFonts w:ascii="Times New Roman" w:hAnsi="Times New Roman" w:cs="Times New Roman"/>
          <w:sz w:val="20"/>
          <w:szCs w:val="20"/>
        </w:rPr>
        <w:t xml:space="preserve"> (вперед).</w:t>
      </w:r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002DC0" w:rsidRPr="00BB030B" w:rsidRDefault="009F6313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011686B" wp14:editId="46DFC0E4">
            <wp:extent cx="6617627" cy="3718560"/>
            <wp:effectExtent l="0" t="0" r="0" b="0"/>
            <wp:docPr id="5" name="Picture 5" descr="D:\Dropbox\SchoolCTF\Тизер\scree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SchoolCTF\Тизер\screen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627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DC0" w:rsidRPr="00BB030B" w:rsidRDefault="00002DC0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lastRenderedPageBreak/>
        <w:t>Смещение текущей инструкции</w:t>
      </w:r>
      <w:r w:rsidR="009C1190" w:rsidRPr="00BB030B">
        <w:rPr>
          <w:rFonts w:ascii="Times New Roman" w:hAnsi="Times New Roman" w:cs="Times New Roman"/>
          <w:sz w:val="20"/>
          <w:szCs w:val="20"/>
        </w:rPr>
        <w:t xml:space="preserve"> относительно начала программы</w:t>
      </w:r>
      <w:r w:rsidRPr="00BB030B">
        <w:rPr>
          <w:rFonts w:ascii="Times New Roman" w:hAnsi="Times New Roman" w:cs="Times New Roman"/>
          <w:sz w:val="20"/>
          <w:szCs w:val="20"/>
        </w:rPr>
        <w:t xml:space="preserve"> указано </w:t>
      </w:r>
      <w:r w:rsidR="009C1190" w:rsidRPr="00BB030B">
        <w:rPr>
          <w:rFonts w:ascii="Times New Roman" w:hAnsi="Times New Roman" w:cs="Times New Roman"/>
          <w:sz w:val="20"/>
          <w:szCs w:val="20"/>
        </w:rPr>
        <w:t xml:space="preserve">в шестнадцатеричном виде </w:t>
      </w:r>
      <w:r w:rsidRPr="00BB030B">
        <w:rPr>
          <w:rFonts w:ascii="Times New Roman" w:hAnsi="Times New Roman" w:cs="Times New Roman"/>
          <w:sz w:val="20"/>
          <w:szCs w:val="20"/>
        </w:rPr>
        <w:t>в строке состояния</w:t>
      </w:r>
      <w:r w:rsidR="009F6313" w:rsidRPr="00BB030B">
        <w:rPr>
          <w:rFonts w:ascii="Times New Roman" w:hAnsi="Times New Roman" w:cs="Times New Roman"/>
          <w:sz w:val="20"/>
          <w:szCs w:val="20"/>
        </w:rPr>
        <w:t>. Сначала указано смещение в файле, потом смещение в памяти.</w:t>
      </w:r>
      <w:r w:rsidR="00BB030B"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="00BB030B"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0F7B383" wp14:editId="09AE636A">
            <wp:extent cx="5342920" cy="3002280"/>
            <wp:effectExtent l="0" t="0" r="0" b="7620"/>
            <wp:docPr id="4" name="Picture 4" descr="D:\Dropbox\SchoolCTF\Тизер\scree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SchoolCTF\Тизер\screen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53" cy="300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DC0" w:rsidRPr="00BB030B" w:rsidRDefault="00002DC0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9C1190" w:rsidRPr="00BB030B" w:rsidRDefault="009C1190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При закрытии, если мы не хотим сохранять текущую сессию работы в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IDA</w:t>
      </w:r>
      <w:r w:rsidRPr="00BB030B">
        <w:rPr>
          <w:rFonts w:ascii="Times New Roman" w:hAnsi="Times New Roman" w:cs="Times New Roman"/>
          <w:sz w:val="20"/>
          <w:szCs w:val="20"/>
        </w:rPr>
        <w:t xml:space="preserve">, необходимо указать опцию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Don</w:t>
      </w:r>
      <w:r w:rsidRPr="00BB030B">
        <w:rPr>
          <w:rFonts w:ascii="Times New Roman" w:hAnsi="Times New Roman" w:cs="Times New Roman"/>
          <w:sz w:val="20"/>
          <w:szCs w:val="20"/>
        </w:rPr>
        <w:t>’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Save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The</w:t>
      </w:r>
      <w:r w:rsidRPr="00BB030B">
        <w:rPr>
          <w:rFonts w:ascii="Times New Roman" w:hAnsi="Times New Roman" w:cs="Times New Roman"/>
          <w:sz w:val="20"/>
          <w:szCs w:val="20"/>
        </w:rPr>
        <w:t xml:space="preserve">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Database</w:t>
      </w:r>
    </w:p>
    <w:p w:rsidR="009C1190" w:rsidRDefault="00BB030B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287D2E" wp14:editId="6656EC81">
            <wp:extent cx="3525784" cy="1981200"/>
            <wp:effectExtent l="0" t="0" r="0" b="0"/>
            <wp:docPr id="6" name="Picture 6" descr="D:\Dropbox\SchoolCTF\Тизер\scree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SchoolCTF\Тизер\screen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84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b/>
          <w:sz w:val="20"/>
          <w:szCs w:val="20"/>
        </w:rPr>
      </w:pPr>
    </w:p>
    <w:p w:rsidR="00002DC0" w:rsidRDefault="00002DC0" w:rsidP="009F6313">
      <w:pPr>
        <w:pStyle w:val="NoSpacing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BB030B">
        <w:rPr>
          <w:rFonts w:ascii="Times New Roman" w:hAnsi="Times New Roman" w:cs="Times New Roman"/>
          <w:b/>
          <w:sz w:val="20"/>
          <w:szCs w:val="20"/>
          <w:lang w:val="en-US"/>
        </w:rPr>
        <w:t>HxD</w:t>
      </w:r>
      <w:proofErr w:type="spellEnd"/>
    </w:p>
    <w:p w:rsidR="00BB030B" w:rsidRPr="00BB030B" w:rsidRDefault="00BB030B" w:rsidP="009F6313">
      <w:pPr>
        <w:pStyle w:val="NoSpacing"/>
        <w:rPr>
          <w:rFonts w:ascii="Times New Roman" w:hAnsi="Times New Roman" w:cs="Times New Roman"/>
          <w:b/>
          <w:sz w:val="20"/>
          <w:szCs w:val="20"/>
        </w:rPr>
      </w:pPr>
    </w:p>
    <w:p w:rsidR="009C1190" w:rsidRPr="00BB030B" w:rsidRDefault="009C1190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sz w:val="20"/>
          <w:szCs w:val="20"/>
        </w:rPr>
        <w:t xml:space="preserve">Открывать файлы можно с помощью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Pr="00BB030B">
        <w:rPr>
          <w:rFonts w:ascii="Times New Roman" w:hAnsi="Times New Roman" w:cs="Times New Roman"/>
          <w:sz w:val="20"/>
          <w:szCs w:val="20"/>
        </w:rPr>
        <w:t xml:space="preserve"> -&gt;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Open</w:t>
      </w:r>
      <w:r w:rsidRPr="00BB030B">
        <w:rPr>
          <w:rFonts w:ascii="Times New Roman" w:hAnsi="Times New Roman" w:cs="Times New Roman"/>
          <w:sz w:val="20"/>
          <w:szCs w:val="20"/>
        </w:rPr>
        <w:t>… (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Ctrl</w:t>
      </w:r>
      <w:r w:rsidRPr="00BB030B">
        <w:rPr>
          <w:rFonts w:ascii="Times New Roman" w:hAnsi="Times New Roman" w:cs="Times New Roman"/>
          <w:sz w:val="20"/>
          <w:szCs w:val="20"/>
        </w:rPr>
        <w:t>+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O</w:t>
      </w:r>
      <w:r w:rsidRPr="00BB030B">
        <w:rPr>
          <w:rFonts w:ascii="Times New Roman" w:hAnsi="Times New Roman" w:cs="Times New Roman"/>
          <w:sz w:val="20"/>
          <w:szCs w:val="20"/>
        </w:rPr>
        <w:t xml:space="preserve">) или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Drag</w:t>
      </w:r>
      <w:r w:rsidRPr="00BB030B">
        <w:rPr>
          <w:rFonts w:ascii="Times New Roman" w:hAnsi="Times New Roman" w:cs="Times New Roman"/>
          <w:sz w:val="20"/>
          <w:szCs w:val="20"/>
        </w:rPr>
        <w:t>’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BB030B">
        <w:rPr>
          <w:rFonts w:ascii="Times New Roman" w:hAnsi="Times New Roman" w:cs="Times New Roman"/>
          <w:sz w:val="20"/>
          <w:szCs w:val="20"/>
        </w:rPr>
        <w:t>’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Drop</w:t>
      </w:r>
      <w:r w:rsidRPr="00BB030B">
        <w:rPr>
          <w:rFonts w:ascii="Times New Roman" w:hAnsi="Times New Roman" w:cs="Times New Roman"/>
          <w:sz w:val="20"/>
          <w:szCs w:val="20"/>
        </w:rPr>
        <w:t xml:space="preserve">. Для сохранения файла использовать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Pr="00BB030B">
        <w:rPr>
          <w:rFonts w:ascii="Times New Roman" w:hAnsi="Times New Roman" w:cs="Times New Roman"/>
          <w:sz w:val="20"/>
          <w:szCs w:val="20"/>
        </w:rPr>
        <w:t xml:space="preserve"> -&gt; 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Save</w:t>
      </w:r>
      <w:r w:rsidRPr="00BB030B">
        <w:rPr>
          <w:rFonts w:ascii="Times New Roman" w:hAnsi="Times New Roman" w:cs="Times New Roman"/>
          <w:sz w:val="20"/>
          <w:szCs w:val="20"/>
        </w:rPr>
        <w:t xml:space="preserve"> (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Ctrl</w:t>
      </w:r>
      <w:r w:rsidRPr="00BB030B">
        <w:rPr>
          <w:rFonts w:ascii="Times New Roman" w:hAnsi="Times New Roman" w:cs="Times New Roman"/>
          <w:sz w:val="20"/>
          <w:szCs w:val="20"/>
        </w:rPr>
        <w:t>+</w:t>
      </w:r>
      <w:r w:rsidRPr="00BB030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BB030B">
        <w:rPr>
          <w:rFonts w:ascii="Times New Roman" w:hAnsi="Times New Roman" w:cs="Times New Roman"/>
          <w:sz w:val="20"/>
          <w:szCs w:val="20"/>
        </w:rPr>
        <w:t xml:space="preserve">). </w:t>
      </w:r>
      <w:r w:rsidR="005D4739" w:rsidRPr="00BB030B">
        <w:rPr>
          <w:rFonts w:ascii="Times New Roman" w:hAnsi="Times New Roman" w:cs="Times New Roman"/>
          <w:sz w:val="20"/>
          <w:szCs w:val="20"/>
        </w:rPr>
        <w:t xml:space="preserve">Слева указано смещение относительно начала файла в шестнадцатеричном виде. </w:t>
      </w:r>
      <w:r w:rsidRPr="00BB030B">
        <w:rPr>
          <w:rFonts w:ascii="Times New Roman" w:hAnsi="Times New Roman" w:cs="Times New Roman"/>
          <w:sz w:val="20"/>
          <w:szCs w:val="20"/>
        </w:rPr>
        <w:t>Изменять можно либо шестнадцатеричное значение, либо символьное представление данных.</w:t>
      </w:r>
    </w:p>
    <w:p w:rsidR="00002DC0" w:rsidRPr="00BB030B" w:rsidRDefault="009F6313" w:rsidP="009F6313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B030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FBC03CF" wp14:editId="5AEAD8BD">
            <wp:extent cx="5166360" cy="2903068"/>
            <wp:effectExtent l="0" t="0" r="0" b="0"/>
            <wp:docPr id="7" name="Picture 7" descr="D:\Dropbox\SchoolCTF\Тизер\scree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SchoolCTF\Тизер\screen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90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2DC0" w:rsidRPr="00BB030B" w:rsidSect="00BB030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B423E"/>
    <w:multiLevelType w:val="hybridMultilevel"/>
    <w:tmpl w:val="230E5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AB74C3"/>
    <w:multiLevelType w:val="hybridMultilevel"/>
    <w:tmpl w:val="D2FCB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8A0"/>
    <w:rsid w:val="00002DC0"/>
    <w:rsid w:val="00153B43"/>
    <w:rsid w:val="00326D0D"/>
    <w:rsid w:val="00502094"/>
    <w:rsid w:val="005D4739"/>
    <w:rsid w:val="005E6A89"/>
    <w:rsid w:val="00655119"/>
    <w:rsid w:val="00690771"/>
    <w:rsid w:val="007514B6"/>
    <w:rsid w:val="008A48A0"/>
    <w:rsid w:val="009C1190"/>
    <w:rsid w:val="009F6313"/>
    <w:rsid w:val="00A9335A"/>
    <w:rsid w:val="00B37CFE"/>
    <w:rsid w:val="00BB030B"/>
    <w:rsid w:val="00C36D51"/>
    <w:rsid w:val="00C70CFF"/>
    <w:rsid w:val="00E0107E"/>
    <w:rsid w:val="00E818DB"/>
    <w:rsid w:val="00F52B7B"/>
    <w:rsid w:val="00F6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8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7C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B4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53B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514B6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7514B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8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7C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B4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53B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514B6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7514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h-nexus.de/en/downloads.php?product=HxD" TargetMode="External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openxmlformats.org/officeDocument/2006/relationships/hyperlink" Target="https://www.hex-rays.com/products/ida/support/download_freeware.shtml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intel.com/content/www/us/en/processors/architectures-software-developer-manuals.html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Larus Crassirostris</dc:creator>
  <cp:lastModifiedBy>Larus Crassirostris</cp:lastModifiedBy>
  <cp:revision>6</cp:revision>
  <dcterms:created xsi:type="dcterms:W3CDTF">2013-02-14T13:19:00Z</dcterms:created>
  <dcterms:modified xsi:type="dcterms:W3CDTF">2013-02-18T14:24:00Z</dcterms:modified>
</cp:coreProperties>
</file>