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napToGrid w:val="0"/>
        <w:rPr>
          <w:rFonts w:ascii="Times New Roman" w:hAnsi="Times New Roman"/>
          <w:b/>
          <w:szCs w:val="24"/>
        </w:rPr>
      </w:pPr>
    </w:p>
    <w:p>
      <w:pPr>
        <w:spacing w:line="700" w:lineRule="exact"/>
        <w:jc w:val="center"/>
        <w:rPr>
          <w:rFonts w:ascii="Times New Roman" w:hAnsi="Times New Roman" w:eastAsia="黑体"/>
          <w:b/>
          <w:sz w:val="52"/>
          <w:szCs w:val="52"/>
        </w:rPr>
      </w:pPr>
    </w:p>
    <w:p>
      <w:pPr>
        <w:spacing w:line="700" w:lineRule="exact"/>
        <w:jc w:val="center"/>
        <w:rPr>
          <w:rFonts w:ascii="Times New Roman" w:hAnsi="Times New Roman" w:eastAsia="黑体"/>
          <w:b/>
          <w:sz w:val="52"/>
          <w:szCs w:val="52"/>
        </w:rPr>
      </w:pPr>
      <w:r>
        <w:rPr>
          <w:rFonts w:ascii="Times New Roman" w:hAnsi="Times New Roman" w:eastAsia="黑体"/>
          <w:b/>
          <w:sz w:val="52"/>
          <w:szCs w:val="52"/>
        </w:rPr>
        <w:t>第十一届全国大学生光电设计竞赛</w:t>
      </w:r>
    </w:p>
    <w:p>
      <w:pPr>
        <w:spacing w:line="700" w:lineRule="exact"/>
        <w:jc w:val="center"/>
        <w:rPr>
          <w:rFonts w:ascii="Times New Roman" w:hAnsi="Times New Roman" w:eastAsia="黑体"/>
          <w:b/>
          <w:sz w:val="52"/>
          <w:szCs w:val="52"/>
        </w:rPr>
      </w:pPr>
      <w:r>
        <w:rPr>
          <w:rFonts w:ascii="Times New Roman" w:hAnsi="Times New Roman" w:eastAsia="黑体"/>
          <w:b/>
          <w:sz w:val="52"/>
          <w:szCs w:val="52"/>
        </w:rPr>
        <w:t>东北区赛</w:t>
      </w:r>
    </w:p>
    <w:p>
      <w:pPr>
        <w:spacing w:line="520" w:lineRule="exact"/>
        <w:jc w:val="center"/>
        <w:rPr>
          <w:rFonts w:ascii="Times New Roman" w:hAnsi="Times New Roman" w:eastAsia="黑体"/>
          <w:b/>
          <w:sz w:val="36"/>
          <w:szCs w:val="24"/>
        </w:rPr>
      </w:pPr>
    </w:p>
    <w:p>
      <w:pPr>
        <w:spacing w:line="520" w:lineRule="exact"/>
        <w:jc w:val="center"/>
        <w:rPr>
          <w:rFonts w:ascii="Times New Roman" w:hAnsi="Times New Roman" w:eastAsia="黑体"/>
          <w:b/>
          <w:sz w:val="36"/>
          <w:szCs w:val="24"/>
        </w:rPr>
      </w:pPr>
    </w:p>
    <w:p>
      <w:pPr>
        <w:spacing w:line="800" w:lineRule="exact"/>
        <w:jc w:val="center"/>
        <w:rPr>
          <w:rFonts w:ascii="Times New Roman" w:hAnsi="Times New Roman" w:eastAsia="方正姚体"/>
          <w:b/>
          <w:sz w:val="72"/>
          <w:szCs w:val="72"/>
        </w:rPr>
      </w:pPr>
      <w:r>
        <w:rPr>
          <w:rFonts w:ascii="Times New Roman" w:hAnsi="Times New Roman" w:eastAsia="方正姚体"/>
          <w:b/>
          <w:sz w:val="72"/>
          <w:szCs w:val="72"/>
        </w:rPr>
        <w:t>方案设计书</w:t>
      </w:r>
    </w:p>
    <w:p>
      <w:pPr>
        <w:spacing w:line="520" w:lineRule="exact"/>
        <w:jc w:val="center"/>
        <w:rPr>
          <w:rFonts w:ascii="Times New Roman" w:hAnsi="Times New Roman" w:eastAsia="隶书"/>
          <w:b/>
          <w:sz w:val="72"/>
          <w:szCs w:val="24"/>
        </w:rPr>
      </w:pPr>
    </w:p>
    <w:p>
      <w:pPr>
        <w:spacing w:line="520" w:lineRule="exact"/>
        <w:jc w:val="center"/>
        <w:rPr>
          <w:rFonts w:ascii="Times New Roman" w:hAnsi="Times New Roman" w:eastAsia="隶书"/>
          <w:b/>
          <w:sz w:val="44"/>
          <w:szCs w:val="24"/>
        </w:rPr>
      </w:pPr>
    </w:p>
    <w:p>
      <w:pPr>
        <w:spacing w:before="156" w:beforeLines="50" w:after="156" w:afterLines="50" w:line="360" w:lineRule="auto"/>
        <w:ind w:firstLine="420"/>
        <w:jc w:val="left"/>
        <w:rPr>
          <w:rFonts w:ascii="Times New Roman" w:hAnsi="Times New Roman"/>
          <w:sz w:val="32"/>
          <w:szCs w:val="32"/>
        </w:rPr>
      </w:pPr>
      <w:r>
        <w:rPr>
          <w:rFonts w:ascii="Times New Roman" w:hAnsi="Times New Roman" w:eastAsia="楷体_GB2312"/>
          <w:b/>
          <w:spacing w:val="10"/>
          <w:sz w:val="32"/>
          <w:szCs w:val="32"/>
        </w:rPr>
        <w:t>竞赛题目</w:t>
      </w:r>
      <w:r>
        <w:rPr>
          <w:rFonts w:ascii="Times New Roman" w:hAnsi="Times New Roman" w:eastAsia="楷体_GB2312"/>
          <w:b/>
          <w:sz w:val="32"/>
          <w:szCs w:val="32"/>
        </w:rPr>
        <w:t>：</w:t>
      </w:r>
      <w:r>
        <mc:AlternateContent>
          <mc:Choice Requires="wps">
            <w:drawing>
              <wp:anchor distT="0" distB="0" distL="114300" distR="114300" simplePos="0" relativeHeight="251660288" behindDoc="0" locked="0" layoutInCell="1" allowOverlap="1">
                <wp:simplePos x="0" y="0"/>
                <wp:positionH relativeFrom="column">
                  <wp:posOffset>1801495</wp:posOffset>
                </wp:positionH>
                <wp:positionV relativeFrom="paragraph">
                  <wp:posOffset>520700</wp:posOffset>
                </wp:positionV>
                <wp:extent cx="3420110" cy="0"/>
                <wp:effectExtent l="0" t="0" r="0" b="0"/>
                <wp:wrapNone/>
                <wp:docPr id="1825392013"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3420110" cy="0"/>
                        </a:xfrm>
                        <a:prstGeom prst="line">
                          <a:avLst/>
                        </a:prstGeom>
                        <a:noFill/>
                        <a:ln w="19050">
                          <a:solidFill>
                            <a:srgbClr val="000000"/>
                          </a:solidFill>
                          <a:round/>
                        </a:ln>
                      </wps:spPr>
                      <wps:bodyPr/>
                    </wps:wsp>
                  </a:graphicData>
                </a:graphic>
              </wp:anchor>
            </w:drawing>
          </mc:Choice>
          <mc:Fallback>
            <w:pict>
              <v:line id="直接连接符 5" o:spid="_x0000_s1026" o:spt="20" style="position:absolute;left:0pt;margin-left:141.85pt;margin-top:41pt;height:0pt;width:269.3pt;z-index:251660288;mso-width-relative:page;mso-height-relative:page;" filled="f" stroked="t" coordsize="21600,21600" o:gfxdata="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4Gz&#10;FtYAAAAJAQAADwAAAAAAAAABACAAAAAiAAAAZHJzL2Rvd25yZXYueG1sUEsBAhQAFAAAAAgAh07i&#10;QLlm7+3rAQAAtAMAAA4AAAAAAAAAAQAgAAAAJQEAAGRycy9lMm9Eb2MueG1sUEsFBgAAAAAGAAYA&#10;WQEAAIIFAAAAAA==&#10;">
                <v:fill on="f" focussize="0,0"/>
                <v:stroke weight="1.5pt" color="#000000" joinstyle="round"/>
                <v:imagedata o:title=""/>
                <o:lock v:ext="edit" aspectratio="f"/>
              </v:line>
            </w:pict>
          </mc:Fallback>
        </mc:AlternateContent>
      </w:r>
      <w:r>
        <w:rPr>
          <w:rFonts w:ascii="Times New Roman" w:hAnsi="Times New Roman"/>
          <w:sz w:val="32"/>
          <w:szCs w:val="32"/>
        </w:rPr>
        <w:t xml:space="preserve">            </w:t>
      </w:r>
      <w:r>
        <w:rPr>
          <w:rFonts w:hint="eastAsia" w:ascii="Times New Roman" w:hAnsi="Times New Roman"/>
          <w:sz w:val="30"/>
          <w:szCs w:val="30"/>
        </w:rPr>
        <w:t>“迷宫寻宝”光电智能小车（</w:t>
      </w:r>
      <w:r>
        <w:rPr>
          <w:rFonts w:hint="eastAsia" w:ascii="Times New Roman" w:hAnsi="Times New Roman"/>
          <w:sz w:val="28"/>
          <w:szCs w:val="28"/>
        </w:rPr>
        <w:t>实物类</w:t>
      </w:r>
      <w:r>
        <w:rPr>
          <w:rFonts w:hint="eastAsia" w:ascii="Times New Roman" w:hAnsi="Times New Roman"/>
          <w:sz w:val="30"/>
          <w:szCs w:val="30"/>
        </w:rPr>
        <w:t>）</w:t>
      </w:r>
    </w:p>
    <w:p>
      <w:pPr>
        <w:spacing w:before="156" w:beforeLines="50" w:after="156" w:afterLines="50" w:line="360" w:lineRule="auto"/>
        <w:ind w:firstLine="420"/>
        <w:jc w:val="left"/>
        <w:rPr>
          <w:rFonts w:ascii="Times New Roman" w:hAnsi="Times New Roman" w:eastAsia="仿宋_GB2312"/>
          <w:bCs/>
          <w:sz w:val="32"/>
          <w:szCs w:val="32"/>
        </w:rPr>
      </w:pPr>
      <w:r>
        <mc:AlternateContent>
          <mc:Choice Requires="wps">
            <w:drawing>
              <wp:anchor distT="0" distB="0" distL="114300" distR="114300" simplePos="0" relativeHeight="251659264" behindDoc="0" locked="0" layoutInCell="1" allowOverlap="1">
                <wp:simplePos x="0" y="0"/>
                <wp:positionH relativeFrom="column">
                  <wp:posOffset>1771650</wp:posOffset>
                </wp:positionH>
                <wp:positionV relativeFrom="paragraph">
                  <wp:posOffset>377825</wp:posOffset>
                </wp:positionV>
                <wp:extent cx="3420110" cy="0"/>
                <wp:effectExtent l="0" t="0" r="0" b="0"/>
                <wp:wrapNone/>
                <wp:docPr id="1838088235"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3420110" cy="0"/>
                        </a:xfrm>
                        <a:prstGeom prst="line">
                          <a:avLst/>
                        </a:prstGeom>
                        <a:noFill/>
                        <a:ln w="19050">
                          <a:solidFill>
                            <a:srgbClr val="000000"/>
                          </a:solidFill>
                          <a:round/>
                        </a:ln>
                      </wps:spPr>
                      <wps:bodyPr/>
                    </wps:wsp>
                  </a:graphicData>
                </a:graphic>
              </wp:anchor>
            </w:drawing>
          </mc:Choice>
          <mc:Fallback>
            <w:pict>
              <v:line id="直接连接符 4" o:spid="_x0000_s1026" o:spt="20" style="position:absolute;left:0pt;margin-left:139.5pt;margin-top:29.75pt;height:0pt;width:269.3pt;z-index:251659264;mso-width-relative:page;mso-height-relative:page;" filled="f" stroked="t" coordsize="21600,21600" o:gfxdata="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G&#10;VUPv1wAAAAkBAAAPAAAAAAAAAAEAIAAAACIAAABkcnMvZG93bnJldi54bWxQSwECFAAUAAAACACH&#10;TuJAmwUgtOwBAAC0AwAADgAAAAAAAAABACAAAAAmAQAAZHJzL2Uyb0RvYy54bWxQSwUGAAAAAAYA&#10;BgBZAQAAhAUAAAAA&#10;">
                <v:fill on="f" focussize="0,0"/>
                <v:stroke weight="1.5pt" color="#000000" joinstyle="round"/>
                <v:imagedata o:title=""/>
                <o:lock v:ext="edit" aspectratio="f"/>
              </v:line>
            </w:pict>
          </mc:Fallback>
        </mc:AlternateContent>
      </w:r>
      <w:r>
        <w:rPr>
          <w:rFonts w:ascii="Times New Roman" w:hAnsi="Times New Roman" w:eastAsia="楷体_GB2312"/>
          <w:b/>
          <w:sz w:val="32"/>
          <w:szCs w:val="32"/>
        </w:rPr>
        <w:t>竞赛队名：</w:t>
      </w:r>
      <w:r>
        <w:rPr>
          <w:rFonts w:ascii="Times New Roman" w:hAnsi="Times New Roman" w:eastAsia="黑体"/>
          <w:sz w:val="32"/>
          <w:szCs w:val="32"/>
        </w:rPr>
        <w:t xml:space="preserve">                                 </w:t>
      </w:r>
      <w:r>
        <w:rPr>
          <w:rFonts w:hint="eastAsia" w:ascii="Times New Roman" w:hAnsi="Times New Roman" w:eastAsia="黑体"/>
          <w:sz w:val="32"/>
          <w:szCs w:val="32"/>
        </w:rPr>
        <w:t>IKUN</w:t>
      </w:r>
      <w:r>
        <w:rPr>
          <w:rFonts w:ascii="Times New Roman" w:hAnsi="Times New Roman" w:eastAsia="黑体"/>
          <w:sz w:val="32"/>
          <w:szCs w:val="32"/>
        </w:rPr>
        <w:t>队</w:t>
      </w:r>
      <w:r>
        <w:rPr>
          <w:rFonts w:ascii="Times New Roman" w:hAnsi="Times New Roman" w:eastAsia="仿宋_GB2312"/>
          <w:bCs/>
          <w:sz w:val="32"/>
          <w:szCs w:val="32"/>
        </w:rPr>
        <w:t xml:space="preserve"> </w:t>
      </w:r>
    </w:p>
    <w:p>
      <w:pPr>
        <w:spacing w:line="360" w:lineRule="auto"/>
        <w:rPr>
          <w:rFonts w:ascii="Times New Roman" w:hAnsi="Times New Roman" w:eastAsia="仿宋_GB2312"/>
          <w:bCs/>
          <w:sz w:val="28"/>
          <w:szCs w:val="24"/>
        </w:rPr>
      </w:pPr>
    </w:p>
    <w:p>
      <w:pPr>
        <w:spacing w:line="360" w:lineRule="auto"/>
        <w:rPr>
          <w:rFonts w:ascii="Times New Roman" w:hAnsi="Times New Roman" w:eastAsia="仿宋_GB2312"/>
          <w:bCs/>
          <w:sz w:val="28"/>
          <w:szCs w:val="24"/>
        </w:rPr>
      </w:pPr>
    </w:p>
    <w:p>
      <w:pPr>
        <w:spacing w:line="360" w:lineRule="auto"/>
        <w:rPr>
          <w:rFonts w:ascii="Times New Roman" w:hAnsi="Times New Roman" w:eastAsia="仿宋_GB2312"/>
          <w:bCs/>
          <w:sz w:val="28"/>
          <w:szCs w:val="24"/>
        </w:rPr>
      </w:pPr>
    </w:p>
    <w:p>
      <w:pPr>
        <w:spacing w:line="360" w:lineRule="auto"/>
        <w:rPr>
          <w:rFonts w:ascii="Times New Roman" w:hAnsi="Times New Roman" w:eastAsia="仿宋_GB2312"/>
          <w:bCs/>
          <w:sz w:val="28"/>
          <w:szCs w:val="24"/>
        </w:rPr>
      </w:pPr>
    </w:p>
    <w:p>
      <w:pPr>
        <w:spacing w:line="360" w:lineRule="auto"/>
        <w:rPr>
          <w:rFonts w:ascii="Times New Roman" w:hAnsi="Times New Roman" w:eastAsia="仿宋_GB2312"/>
          <w:bCs/>
          <w:sz w:val="28"/>
          <w:szCs w:val="24"/>
        </w:rPr>
      </w:pPr>
    </w:p>
    <w:p>
      <w:pPr>
        <w:spacing w:line="360" w:lineRule="auto"/>
        <w:rPr>
          <w:rFonts w:ascii="Times New Roman" w:hAnsi="Times New Roman" w:eastAsia="仿宋_GB2312"/>
          <w:bCs/>
          <w:sz w:val="28"/>
          <w:szCs w:val="24"/>
        </w:rPr>
      </w:pPr>
    </w:p>
    <w:p>
      <w:pPr>
        <w:spacing w:line="700" w:lineRule="exact"/>
        <w:jc w:val="center"/>
        <w:rPr>
          <w:rFonts w:ascii="Times New Roman" w:hAnsi="Times New Roman" w:eastAsia="黑体"/>
          <w:b/>
          <w:sz w:val="30"/>
          <w:szCs w:val="30"/>
        </w:rPr>
      </w:pPr>
      <w:r>
        <w:rPr>
          <w:rFonts w:ascii="Times New Roman" w:hAnsi="Times New Roman" w:eastAsia="黑体"/>
          <w:b/>
          <w:sz w:val="30"/>
          <w:szCs w:val="30"/>
        </w:rPr>
        <w:t>东北地区大学生光电设计竞赛委员会制</w:t>
      </w:r>
    </w:p>
    <w:p>
      <w:pPr>
        <w:spacing w:line="520" w:lineRule="exact"/>
        <w:jc w:val="center"/>
        <w:rPr>
          <w:rFonts w:ascii="Times New Roman" w:hAnsi="Times New Roman" w:eastAsia="黑体"/>
          <w:sz w:val="28"/>
          <w:szCs w:val="28"/>
        </w:rPr>
        <w:sectPr>
          <w:headerReference r:id="rId3" w:type="default"/>
          <w:footerReference r:id="rId4" w:type="default"/>
          <w:pgSz w:w="11906" w:h="16838"/>
          <w:pgMar w:top="1440" w:right="1701" w:bottom="1440" w:left="1701" w:header="851" w:footer="992" w:gutter="0"/>
          <w:cols w:space="720" w:num="1"/>
          <w:docGrid w:type="lines" w:linePitch="312" w:charSpace="0"/>
        </w:sectPr>
      </w:pPr>
      <w:r>
        <w:rPr>
          <w:rFonts w:ascii="Times New Roman" w:hAnsi="Times New Roman" w:eastAsia="黑体"/>
          <w:sz w:val="28"/>
          <w:szCs w:val="28"/>
        </w:rPr>
        <w:t xml:space="preserve">    二〇二三年</w:t>
      </w:r>
      <w:r>
        <w:rPr>
          <w:rFonts w:hint="eastAsia" w:ascii="Times New Roman" w:hAnsi="Times New Roman" w:eastAsia="黑体"/>
          <w:sz w:val="28"/>
          <w:szCs w:val="28"/>
        </w:rPr>
        <w:t>七</w:t>
      </w:r>
      <w:r>
        <w:rPr>
          <w:rFonts w:ascii="Times New Roman" w:hAnsi="Times New Roman" w:eastAsia="黑体"/>
          <w:sz w:val="28"/>
          <w:szCs w:val="28"/>
        </w:rPr>
        <w:t>月</w:t>
      </w:r>
    </w:p>
    <w:p/>
    <w:p>
      <w:pPr>
        <w:adjustRightInd w:val="0"/>
        <w:snapToGrid w:val="0"/>
        <w:jc w:val="center"/>
      </w:pPr>
      <w:r>
        <w:rPr>
          <w:rFonts w:hint="eastAsia"/>
          <w:sz w:val="44"/>
          <w:szCs w:val="48"/>
        </w:rPr>
        <w:t>IKUN队方案计划书</w:t>
      </w:r>
    </w:p>
    <w:p>
      <w:pPr>
        <w:pStyle w:val="30"/>
        <w:widowControl/>
        <w:numPr>
          <w:ilvl w:val="0"/>
          <w:numId w:val="1"/>
        </w:numPr>
        <w:ind w:left="482" w:hanging="482" w:firstLineChars="0"/>
        <w:jc w:val="left"/>
      </w:pPr>
      <w:r>
        <w:rPr>
          <w:rFonts w:hint="eastAsia"/>
          <w:sz w:val="24"/>
          <w:szCs w:val="28"/>
        </w:rPr>
        <w:t>总体方案</w:t>
      </w:r>
      <w:r>
        <w:drawing>
          <wp:inline distT="0" distB="0" distL="0" distR="0">
            <wp:extent cx="5688330" cy="4528820"/>
            <wp:effectExtent l="0" t="0" r="0" b="0"/>
            <wp:docPr id="666153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5321"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t="2524" b="3525"/>
                    <a:stretch>
                      <a:fillRect/>
                    </a:stretch>
                  </pic:blipFill>
                  <pic:spPr>
                    <a:xfrm>
                      <a:off x="0" y="0"/>
                      <a:ext cx="5688330" cy="4528820"/>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rFonts w:ascii="Times New Roman" w:hAnsi="Times New Roman"/>
          <w:sz w:val="18"/>
          <w:szCs w:val="20"/>
        </w:rPr>
        <w:t xml:space="preserve">1 </w:t>
      </w:r>
      <w:r>
        <w:rPr>
          <w:rFonts w:hint="eastAsia"/>
          <w:sz w:val="18"/>
          <w:szCs w:val="20"/>
        </w:rPr>
        <w:t>方案计划导图</w:t>
      </w:r>
    </w:p>
    <w:p>
      <w:pPr>
        <w:widowControl/>
        <w:ind w:firstLine="420" w:firstLineChars="200"/>
        <w:jc w:val="left"/>
      </w:pPr>
      <w:r>
        <w:rPr>
          <w:rFonts w:hint="eastAsia"/>
        </w:rPr>
        <w:t>本次竞赛旨在综合运用多项技术，包括图像识别、路径规划、循迹避障和光电传感等，以设计制作一款光电智能小车，实现自动寻找并判断迷宫中真伪宝藏，最终成功走出迷宫。</w:t>
      </w:r>
    </w:p>
    <w:p>
      <w:pPr>
        <w:widowControl/>
        <w:ind w:firstLine="420" w:firstLineChars="200"/>
        <w:jc w:val="left"/>
        <w:rPr>
          <w:rFonts w:ascii="Times New Roman" w:hAnsi="Times New Roman"/>
        </w:rPr>
      </w:pPr>
      <w:r>
        <w:rPr>
          <w:rFonts w:hint="eastAsia"/>
        </w:rPr>
        <w:t>总体方案涵盖了硬件和</w:t>
      </w:r>
      <w:r>
        <w:rPr>
          <w:rFonts w:hint="eastAsia" w:ascii="Times New Roman" w:hAnsi="Times New Roman"/>
        </w:rPr>
        <w:t>软件两个方面。在硬件视觉部分，采用OpenMV作为图像识别的核心，搭配八路灰度传感器用于循迹，并通过串口与小车</w:t>
      </w:r>
      <w:r>
        <w:rPr>
          <w:rFonts w:ascii="Times New Roman" w:hAnsi="Times New Roman"/>
        </w:rPr>
        <w:t>STM</w:t>
      </w:r>
      <w:r>
        <w:rPr>
          <w:rFonts w:hint="eastAsia" w:ascii="Times New Roman" w:hAnsi="Times New Roman"/>
        </w:rPr>
        <w:t>32进行通信。</w:t>
      </w:r>
    </w:p>
    <w:p>
      <w:pPr>
        <w:widowControl/>
        <w:ind w:firstLine="420" w:firstLineChars="200"/>
        <w:jc w:val="left"/>
        <w:rPr>
          <w:rFonts w:ascii="Times New Roman" w:hAnsi="Times New Roman"/>
        </w:rPr>
      </w:pPr>
      <w:r>
        <w:rPr>
          <w:rFonts w:hint="eastAsia" w:ascii="Times New Roman" w:hAnsi="Times New Roman"/>
        </w:rPr>
        <w:t>在软件部分，使用Opencv-Python实现高效的图像处理算法。路径规划阶段使用Astar算法计算两点间的最优路径，而宝藏探寻顺序则采用贪心算法以提高寻找宝藏的效率。</w:t>
      </w:r>
    </w:p>
    <w:p>
      <w:pPr>
        <w:widowControl/>
        <w:ind w:firstLine="420" w:firstLineChars="200"/>
        <w:jc w:val="left"/>
      </w:pPr>
      <w:r>
        <w:rPr>
          <w:rFonts w:hint="eastAsia" w:ascii="Times New Roman" w:hAnsi="Times New Roman"/>
        </w:rPr>
        <w:t>循迹部分结合八路灰度传感器和PID控制算法，实现精确的循迹功能，确保小车能够在复杂的迷宫中稳定</w:t>
      </w:r>
      <w:r>
        <w:rPr>
          <w:rFonts w:hint="eastAsia" w:ascii="宋体" w:hAnsi="宋体"/>
        </w:rPr>
        <w:t>行驶。宝藏识别和避障部分利用MobileNetV2深度学习网络模型进行判断，提高宝藏判别和避障的准确率</w:t>
      </w:r>
      <w:r>
        <w:rPr>
          <w:rFonts w:hint="eastAsia"/>
        </w:rPr>
        <w:t>。</w:t>
      </w:r>
    </w:p>
    <w:p>
      <w:pPr>
        <w:widowControl/>
        <w:ind w:firstLine="420" w:firstLineChars="200"/>
        <w:jc w:val="left"/>
      </w:pPr>
      <w:r>
        <w:rPr>
          <w:rFonts w:hint="eastAsia"/>
        </w:rPr>
        <w:t>综上所述，本方案充分发挥各项技术优势，打造一款功能强大且高效的光电智能小车，实现自动寻找并判断迷宫中真伪宝藏，最终成功走出迷宫。各个部分紧密配合，共同实现了小车的智能化探索能力。</w:t>
      </w:r>
    </w:p>
    <w:p>
      <w:pPr>
        <w:widowControl/>
        <w:jc w:val="left"/>
      </w:pPr>
    </w:p>
    <w:p>
      <w:pPr>
        <w:pStyle w:val="30"/>
        <w:widowControl/>
        <w:numPr>
          <w:ilvl w:val="0"/>
          <w:numId w:val="1"/>
        </w:numPr>
        <w:ind w:left="482" w:hanging="482" w:firstLineChars="0"/>
        <w:jc w:val="left"/>
        <w:rPr>
          <w:sz w:val="24"/>
          <w:szCs w:val="28"/>
        </w:rPr>
      </w:pPr>
      <w:r>
        <w:rPr>
          <w:rFonts w:hint="eastAsia"/>
          <w:sz w:val="24"/>
          <w:szCs w:val="28"/>
        </w:rPr>
        <w:t>硬件设计</w:t>
      </w:r>
    </w:p>
    <w:p>
      <w:pPr>
        <w:widowControl/>
        <w:ind w:firstLine="420" w:firstLineChars="200"/>
        <w:jc w:val="left"/>
        <w:rPr>
          <w:rFonts w:ascii="Times New Roman" w:hAnsi="Times New Roman"/>
        </w:rPr>
      </w:pPr>
      <w:r>
        <w:rPr>
          <w:rFonts w:hint="eastAsia"/>
        </w:rPr>
        <w:t>为了充分贴合本次比赛赛题的要求，我们为小车量身打造了一款适合赛道尺寸与比赛任务的车体，全车车体外观均为本队成员</w:t>
      </w:r>
      <w:r>
        <w:rPr>
          <w:rFonts w:hint="eastAsia" w:ascii="Times New Roman" w:hAnsi="Times New Roman"/>
        </w:rPr>
        <w:t>通过Sol</w:t>
      </w:r>
      <w:r>
        <w:rPr>
          <w:rFonts w:ascii="Times New Roman" w:hAnsi="Times New Roman"/>
        </w:rPr>
        <w:t>idWorks</w:t>
      </w:r>
      <w:r>
        <w:rPr>
          <w:rFonts w:hint="eastAsia" w:ascii="Times New Roman" w:hAnsi="Times New Roman"/>
        </w:rPr>
        <w:t>软件自行绘制，并使用</w:t>
      </w:r>
      <w:r>
        <w:rPr>
          <w:rFonts w:ascii="Times New Roman" w:hAnsi="Times New Roman"/>
        </w:rPr>
        <w:t>3</w:t>
      </w:r>
      <w:r>
        <w:rPr>
          <w:rFonts w:hint="eastAsia" w:ascii="Times New Roman" w:hAnsi="Times New Roman"/>
        </w:rPr>
        <w:t>D打印机打印，具有简约的外观，较为灵巧的尺寸，让人眼前一亮。</w:t>
      </w:r>
    </w:p>
    <w:p>
      <w:pPr>
        <w:widowControl/>
        <w:jc w:val="center"/>
      </w:pPr>
      <w:r>
        <w:drawing>
          <wp:inline distT="0" distB="0" distL="0" distR="0">
            <wp:extent cx="5688330" cy="3396615"/>
            <wp:effectExtent l="0" t="0" r="0" b="0"/>
            <wp:docPr id="3423143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14360"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88330" cy="339661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2 </w:t>
      </w:r>
      <w:r>
        <w:rPr>
          <w:rFonts w:hint="eastAsia"/>
          <w:sz w:val="18"/>
          <w:szCs w:val="20"/>
        </w:rPr>
        <w:t>车体模型图</w:t>
      </w:r>
    </w:p>
    <w:p>
      <w:pPr>
        <w:widowControl/>
        <w:ind w:firstLine="420" w:firstLineChars="200"/>
        <w:rPr>
          <w:rFonts w:ascii="Times New Roman" w:hAnsi="Times New Roman"/>
        </w:rPr>
      </w:pPr>
      <w:r>
        <w:rPr>
          <w:rFonts w:hint="eastAsia" w:ascii="Times New Roman" w:hAnsi="Times New Roman"/>
        </w:rPr>
        <w:t>车身打印采用的是PETG材质，PETG板材具有突出的韧性和高抗冲击强度，其抗冲击强度是改性聚丙烯酸酯类的3~10倍，并具有很宽的加工范围，高的机械强度和优异的柔性，比起 PVC 透明度高，光泽好，容易印刷并具有环保优势。第二辆小车的车身材质使用了</w:t>
      </w:r>
      <w:r>
        <w:rPr>
          <w:rFonts w:ascii="Times New Roman" w:hAnsi="Times New Roman"/>
        </w:rPr>
        <w:t>ABS</w:t>
      </w:r>
      <w:r>
        <w:rPr>
          <w:rFonts w:hint="eastAsia" w:ascii="Times New Roman" w:hAnsi="Times New Roman"/>
        </w:rPr>
        <w:t>板材，ABS板材有优良的力学性能，其冲击强度极好，可以在极低的温度下使用；ABS的耐磨性优良，尺寸稳定性更好。</w:t>
      </w:r>
    </w:p>
    <w:p>
      <w:pPr>
        <w:widowControl/>
        <w:ind w:firstLine="420" w:firstLineChars="200"/>
        <w:jc w:val="left"/>
        <w:rPr>
          <w:rFonts w:ascii="Times New Roman" w:hAnsi="Times New Roman"/>
        </w:rPr>
      </w:pPr>
      <w:r>
        <w:rPr>
          <w:rFonts w:hint="eastAsia" w:ascii="Times New Roman" w:hAnsi="Times New Roman"/>
        </w:rPr>
        <w:t>车身整体设计思路较为清晰，为最大限度利用车身空间，使全车看上去简约、美观，提前测量好每个附件的尺寸大小，使车上的每个附件都能紧凑的安装在车体上，达到了最大空间利用率。</w:t>
      </w:r>
    </w:p>
    <w:p>
      <w:pPr>
        <w:widowControl/>
        <w:ind w:firstLine="420" w:firstLineChars="200"/>
        <w:jc w:val="left"/>
        <w:rPr>
          <w:rFonts w:ascii="Times New Roman" w:hAnsi="Times New Roman"/>
        </w:rPr>
      </w:pPr>
      <w:r>
        <w:rPr>
          <w:rFonts w:hint="eastAsia" w:ascii="Times New Roman" w:hAnsi="Times New Roman"/>
        </w:rPr>
        <w:t>车体前部两边各留有两个小孔，为车灯留下了安装和过线空间，中间留有一个U型凹槽，用于装夹摄像头，很好地利用了空间，且向前突出一部长度，既起到保护摄像头，防止摄像头被撞的作用，又能更好地用于推倒宝藏，一举两得。</w:t>
      </w:r>
    </w:p>
    <w:p>
      <w:pPr>
        <w:widowControl/>
        <w:ind w:firstLine="420" w:firstLineChars="200"/>
        <w:jc w:val="left"/>
        <w:rPr>
          <w:rFonts w:ascii="Times New Roman" w:hAnsi="Times New Roman"/>
        </w:rPr>
      </w:pPr>
      <w:r>
        <w:rPr>
          <w:rFonts w:hint="eastAsia" w:ascii="Times New Roman" w:hAnsi="Times New Roman"/>
        </w:rPr>
        <w:t>车体中前部的突起部分是牛眼轮的安装位，且可以安装螺丝螺母，能够根据小车具体的调试过程与结果，更方便的调整牛眼轮的高度位置，从而调整整车的高度。中部还留有一道用于过循迹模块线的窄缝，本车采用感为八路传感器，安装在小车车底。</w:t>
      </w:r>
    </w:p>
    <w:p>
      <w:pPr>
        <w:widowControl/>
        <w:ind w:firstLine="420" w:firstLineChars="200"/>
        <w:jc w:val="left"/>
        <w:rPr>
          <w:rFonts w:ascii="Times New Roman" w:hAnsi="Times New Roman"/>
        </w:rPr>
      </w:pPr>
      <w:r>
        <w:rPr>
          <w:rFonts w:hint="eastAsia" w:ascii="Times New Roman" w:hAnsi="Times New Roman"/>
        </w:rPr>
        <w:t>车体后部留有圆弧形空间，用于安装小车电机驱动，车轮前部安置了一个车轮保护设计，用于防止车轮与对方小车发生碰撞后，车轮受到损伤。</w:t>
      </w:r>
    </w:p>
    <w:p>
      <w:pPr>
        <w:widowControl/>
        <w:ind w:firstLine="420" w:firstLineChars="200"/>
        <w:jc w:val="left"/>
        <w:rPr>
          <w:rFonts w:ascii="Times New Roman" w:hAnsi="Times New Roman"/>
        </w:rPr>
      </w:pPr>
      <w:r>
        <w:rPr>
          <w:rFonts w:hint="eastAsia" w:ascii="Times New Roman" w:hAnsi="Times New Roman"/>
        </w:rPr>
        <w:t>各模块设计效果图介绍如下：</w:t>
      </w:r>
    </w:p>
    <w:p>
      <w:pPr>
        <w:widowControl/>
        <w:ind w:firstLine="420" w:firstLineChars="200"/>
        <w:jc w:val="left"/>
      </w:pPr>
    </w:p>
    <w:p>
      <w:pPr>
        <w:widowControl/>
        <w:adjustRightInd w:val="0"/>
        <w:snapToGrid w:val="0"/>
        <w:jc w:val="center"/>
      </w:pPr>
      <w:r>
        <w:drawing>
          <wp:inline distT="0" distB="0" distL="0" distR="0">
            <wp:extent cx="6179820" cy="2984500"/>
            <wp:effectExtent l="0" t="0" r="0" b="0"/>
            <wp:docPr id="1134226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26872"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96316" cy="2992745"/>
                    </a:xfrm>
                    <a:prstGeom prst="rect">
                      <a:avLst/>
                    </a:prstGeom>
                    <a:noFill/>
                  </pic:spPr>
                </pic:pic>
              </a:graphicData>
            </a:graphic>
          </wp:inline>
        </w:drawing>
      </w:r>
    </w:p>
    <w:p>
      <w:pPr>
        <w:widowControl/>
        <w:jc w:val="center"/>
        <w:rPr>
          <w:sz w:val="18"/>
          <w:szCs w:val="20"/>
        </w:rPr>
      </w:pPr>
      <w:r>
        <w:rPr>
          <w:rFonts w:hint="eastAsia"/>
          <w:sz w:val="18"/>
          <w:szCs w:val="20"/>
        </w:rPr>
        <w:t>图</w:t>
      </w:r>
      <w:r>
        <w:rPr>
          <w:sz w:val="18"/>
          <w:szCs w:val="20"/>
        </w:rPr>
        <w:t xml:space="preserve">3 </w:t>
      </w:r>
      <w:r>
        <w:rPr>
          <w:rFonts w:hint="eastAsia"/>
          <w:sz w:val="18"/>
          <w:szCs w:val="20"/>
        </w:rPr>
        <w:t>车体结构</w:t>
      </w:r>
    </w:p>
    <w:p>
      <w:pPr>
        <w:widowControl/>
        <w:adjustRightInd w:val="0"/>
        <w:snapToGrid w:val="0"/>
        <w:ind w:firstLine="420" w:firstLineChars="200"/>
        <w:jc w:val="left"/>
        <w:rPr>
          <w:rFonts w:ascii="Times New Roman" w:hAnsi="Times New Roman"/>
        </w:rPr>
      </w:pPr>
      <w:r>
        <w:rPr>
          <w:rFonts w:hint="eastAsia" w:ascii="Times New Roman" w:hAnsi="Times New Roman"/>
        </w:rPr>
        <w:t>主控芯片采用意法半导体公司的主流芯片-S</w:t>
      </w:r>
      <w:r>
        <w:rPr>
          <w:rFonts w:ascii="Times New Roman" w:hAnsi="Times New Roman"/>
        </w:rPr>
        <w:t>TM32F4</w:t>
      </w:r>
      <w:r>
        <w:rPr>
          <w:rFonts w:hint="eastAsia" w:ascii="Times New Roman" w:hAnsi="Times New Roman"/>
        </w:rPr>
        <w:t>系列芯片，该芯片是一款基于A</w:t>
      </w:r>
      <w:r>
        <w:rPr>
          <w:rFonts w:ascii="Times New Roman" w:hAnsi="Times New Roman"/>
        </w:rPr>
        <w:t>RM C</w:t>
      </w:r>
      <w:r>
        <w:rPr>
          <w:rFonts w:hint="eastAsia" w:ascii="Times New Roman" w:hAnsi="Times New Roman"/>
        </w:rPr>
        <w:t>ort</w:t>
      </w:r>
      <w:r>
        <w:rPr>
          <w:rFonts w:ascii="Times New Roman" w:hAnsi="Times New Roman"/>
        </w:rPr>
        <w:t>ex-M4</w:t>
      </w:r>
      <w:r>
        <w:rPr>
          <w:rFonts w:hint="eastAsia" w:ascii="Times New Roman" w:hAnsi="Times New Roman"/>
        </w:rPr>
        <w:t>内核的3</w:t>
      </w:r>
      <w:r>
        <w:rPr>
          <w:rFonts w:ascii="Times New Roman" w:hAnsi="Times New Roman"/>
        </w:rPr>
        <w:t>2</w:t>
      </w:r>
      <w:r>
        <w:rPr>
          <w:rFonts w:hint="eastAsia" w:ascii="Times New Roman" w:hAnsi="Times New Roman"/>
        </w:rPr>
        <w:t>位微控制器，具有较高的性能，较低成本，低功耗，可裁剪等优势。</w:t>
      </w:r>
    </w:p>
    <w:p>
      <w:pPr>
        <w:widowControl/>
        <w:adjustRightInd w:val="0"/>
        <w:snapToGrid w:val="0"/>
        <w:jc w:val="left"/>
        <w:rPr>
          <w:rFonts w:ascii="Times New Roman" w:hAnsi="Times New Roman"/>
        </w:rPr>
      </w:pPr>
      <w:r>
        <w:rPr>
          <w:rFonts w:hint="eastAsia" w:ascii="Times New Roman" w:hAnsi="Times New Roman"/>
        </w:rPr>
        <w:t>本队充分考虑了各型号芯片的性能及特点，并结合赛题任务要求，选择购置了STM</w:t>
      </w:r>
      <w:r>
        <w:rPr>
          <w:rFonts w:ascii="Times New Roman" w:hAnsi="Times New Roman"/>
        </w:rPr>
        <w:t>322</w:t>
      </w:r>
      <w:r>
        <w:rPr>
          <w:rFonts w:hint="eastAsia" w:ascii="Times New Roman" w:hAnsi="Times New Roman"/>
        </w:rPr>
        <w:t>F</w:t>
      </w:r>
      <w:r>
        <w:rPr>
          <w:rFonts w:ascii="Times New Roman" w:hAnsi="Times New Roman"/>
        </w:rPr>
        <w:t>407</w:t>
      </w:r>
      <w:r>
        <w:rPr>
          <w:rFonts w:hint="eastAsia" w:ascii="Times New Roman" w:hAnsi="Times New Roman"/>
        </w:rPr>
        <w:t>vet</w:t>
      </w:r>
      <w:r>
        <w:rPr>
          <w:rFonts w:ascii="Times New Roman" w:hAnsi="Times New Roman"/>
        </w:rPr>
        <w:t>6</w:t>
      </w:r>
      <w:r>
        <w:rPr>
          <w:rFonts w:hint="eastAsia" w:ascii="Times New Roman" w:hAnsi="Times New Roman"/>
        </w:rPr>
        <w:t>的最小核心芯片，并自行在AD上绘制了为本队小车定制的拓展版，电机驱动选择了tb</w:t>
      </w:r>
      <w:r>
        <w:rPr>
          <w:rFonts w:ascii="Times New Roman" w:hAnsi="Times New Roman"/>
        </w:rPr>
        <w:t>6612</w:t>
      </w:r>
      <w:r>
        <w:rPr>
          <w:rFonts w:hint="eastAsia" w:ascii="Times New Roman" w:hAnsi="Times New Roman"/>
        </w:rPr>
        <w:t>芯片，电路板实物图如下。</w:t>
      </w:r>
    </w:p>
    <w:p>
      <w:pPr>
        <w:widowControl/>
        <w:adjustRightInd w:val="0"/>
        <w:snapToGrid w:val="0"/>
        <w:jc w:val="center"/>
      </w:pPr>
      <w:r>
        <w:drawing>
          <wp:inline distT="0" distB="0" distL="0" distR="0">
            <wp:extent cx="3265805" cy="2449830"/>
            <wp:effectExtent l="0" t="0" r="0" b="0"/>
            <wp:docPr id="18406617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1705"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75462" cy="2456779"/>
                    </a:xfrm>
                    <a:prstGeom prst="rect">
                      <a:avLst/>
                    </a:prstGeom>
                    <a:noFill/>
                    <a:ln>
                      <a:noFill/>
                    </a:ln>
                  </pic:spPr>
                </pic:pic>
              </a:graphicData>
            </a:graphic>
          </wp:inline>
        </w:drawing>
      </w:r>
    </w:p>
    <w:p>
      <w:pPr>
        <w:widowControl/>
        <w:jc w:val="center"/>
        <w:rPr>
          <w:sz w:val="18"/>
          <w:szCs w:val="20"/>
        </w:rPr>
      </w:pPr>
      <w:r>
        <w:rPr>
          <w:rFonts w:hint="eastAsia"/>
          <w:sz w:val="18"/>
          <w:szCs w:val="20"/>
        </w:rPr>
        <w:t>图4</w:t>
      </w:r>
      <w:r>
        <w:rPr>
          <w:sz w:val="18"/>
          <w:szCs w:val="20"/>
        </w:rPr>
        <w:t xml:space="preserve"> </w:t>
      </w:r>
      <w:r>
        <w:rPr>
          <w:rFonts w:hint="eastAsia"/>
          <w:sz w:val="18"/>
          <w:szCs w:val="20"/>
        </w:rPr>
        <w:t>主控板</w:t>
      </w:r>
    </w:p>
    <w:p>
      <w:pPr>
        <w:widowControl/>
        <w:adjustRightInd w:val="0"/>
        <w:snapToGrid w:val="0"/>
        <w:ind w:firstLine="420" w:firstLineChars="200"/>
        <w:jc w:val="left"/>
      </w:pPr>
      <w:r>
        <w:rPr>
          <w:rFonts w:hint="eastAsia" w:ascii="Times New Roman" w:hAnsi="Times New Roman"/>
        </w:rPr>
        <w:t>所绘制的pcb板如下，其中红色为顶层，蓝色为底层</w:t>
      </w:r>
      <w:r>
        <w:rPr>
          <w:rFonts w:hint="eastAsia"/>
        </w:rPr>
        <w:t>：</w:t>
      </w:r>
    </w:p>
    <w:p>
      <w:pPr>
        <w:widowControl/>
        <w:adjustRightInd w:val="0"/>
        <w:snapToGrid w:val="0"/>
        <w:jc w:val="left"/>
      </w:pPr>
      <w:r>
        <w:drawing>
          <wp:inline distT="0" distB="0" distL="0" distR="0">
            <wp:extent cx="2392045" cy="2779395"/>
            <wp:effectExtent l="0" t="3175" r="5080" b="5080"/>
            <wp:docPr id="10499307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30778"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5400000">
                      <a:off x="0" y="0"/>
                      <a:ext cx="2414775" cy="2805783"/>
                    </a:xfrm>
                    <a:prstGeom prst="rect">
                      <a:avLst/>
                    </a:prstGeom>
                    <a:noFill/>
                    <a:ln>
                      <a:noFill/>
                    </a:ln>
                  </pic:spPr>
                </pic:pic>
              </a:graphicData>
            </a:graphic>
          </wp:inline>
        </w:drawing>
      </w:r>
      <w:r>
        <w:drawing>
          <wp:inline distT="0" distB="0" distL="0" distR="0">
            <wp:extent cx="2395855" cy="2826385"/>
            <wp:effectExtent l="0" t="5715" r="0" b="0"/>
            <wp:docPr id="18662670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67066"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5400000">
                      <a:off x="0" y="0"/>
                      <a:ext cx="2407753" cy="2840563"/>
                    </a:xfrm>
                    <a:prstGeom prst="rect">
                      <a:avLst/>
                    </a:prstGeom>
                    <a:noFill/>
                    <a:ln>
                      <a:noFill/>
                    </a:ln>
                  </pic:spPr>
                </pic:pic>
              </a:graphicData>
            </a:graphic>
          </wp:inline>
        </w:drawing>
      </w:r>
    </w:p>
    <w:p>
      <w:pPr>
        <w:widowControl/>
        <w:jc w:val="center"/>
        <w:rPr>
          <w:sz w:val="18"/>
          <w:szCs w:val="20"/>
        </w:rPr>
      </w:pPr>
      <w:r>
        <w:rPr>
          <w:rFonts w:hint="eastAsia"/>
          <w:sz w:val="18"/>
          <w:szCs w:val="20"/>
        </w:rPr>
        <w:t>图5</w:t>
      </w:r>
      <w:r>
        <w:rPr>
          <w:sz w:val="18"/>
          <w:szCs w:val="20"/>
        </w:rPr>
        <w:t>.</w:t>
      </w:r>
      <w:r>
        <w:rPr>
          <w:rFonts w:hint="eastAsia"/>
          <w:sz w:val="18"/>
          <w:szCs w:val="20"/>
        </w:rPr>
        <w:t>pcb板</w:t>
      </w:r>
    </w:p>
    <w:p>
      <w:pPr>
        <w:widowControl/>
        <w:adjustRightInd w:val="0"/>
        <w:snapToGrid w:val="0"/>
        <w:ind w:firstLine="420" w:firstLineChars="200"/>
        <w:jc w:val="left"/>
      </w:pPr>
      <w:r>
        <w:rPr>
          <w:rFonts w:hint="eastAsia"/>
        </w:rPr>
        <w:t>经过硬件的装配与调整，最终实物效果如下：</w:t>
      </w:r>
    </w:p>
    <w:p>
      <w:pPr>
        <w:widowControl/>
        <w:adjustRightInd w:val="0"/>
        <w:snapToGrid w:val="0"/>
        <w:jc w:val="center"/>
      </w:pPr>
      <w:r>
        <w:drawing>
          <wp:inline distT="0" distB="0" distL="0" distR="0">
            <wp:extent cx="5200650" cy="2557145"/>
            <wp:effectExtent l="0" t="0" r="0" b="0"/>
            <wp:docPr id="4172443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44387"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13324" cy="256342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6 </w:t>
      </w:r>
      <w:r>
        <w:rPr>
          <w:rFonts w:hint="eastAsia"/>
          <w:sz w:val="18"/>
          <w:szCs w:val="20"/>
        </w:rPr>
        <w:t>最终效果图</w:t>
      </w:r>
    </w:p>
    <w:p>
      <w:pPr>
        <w:widowControl/>
        <w:adjustRightInd w:val="0"/>
        <w:snapToGrid w:val="0"/>
        <w:ind w:firstLine="420" w:firstLineChars="200"/>
        <w:jc w:val="left"/>
      </w:pPr>
      <w:r>
        <w:rPr>
          <w:rFonts w:hint="eastAsia"/>
        </w:rPr>
        <w:t>俯视图如下：</w:t>
      </w:r>
    </w:p>
    <w:p>
      <w:pPr>
        <w:widowControl/>
        <w:adjustRightInd w:val="0"/>
        <w:snapToGrid w:val="0"/>
        <w:jc w:val="center"/>
      </w:pPr>
      <w:r>
        <w:drawing>
          <wp:inline distT="0" distB="0" distL="0" distR="0">
            <wp:extent cx="4992370" cy="2995930"/>
            <wp:effectExtent l="0" t="0" r="0" b="0"/>
            <wp:docPr id="256108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8657"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r="9978"/>
                    <a:stretch>
                      <a:fillRect/>
                    </a:stretch>
                  </pic:blipFill>
                  <pic:spPr>
                    <a:xfrm>
                      <a:off x="0" y="0"/>
                      <a:ext cx="4995372" cy="2998168"/>
                    </a:xfrm>
                    <a:prstGeom prst="rect">
                      <a:avLst/>
                    </a:prstGeom>
                    <a:noFill/>
                    <a:ln>
                      <a:noFill/>
                    </a:ln>
                  </pic:spPr>
                </pic:pic>
              </a:graphicData>
            </a:graphic>
          </wp:inline>
        </w:drawing>
      </w:r>
    </w:p>
    <w:p>
      <w:pPr>
        <w:widowControl/>
        <w:jc w:val="center"/>
        <w:rPr>
          <w:sz w:val="18"/>
          <w:szCs w:val="20"/>
        </w:rPr>
      </w:pPr>
      <w:r>
        <w:rPr>
          <w:rFonts w:hint="eastAsia"/>
          <w:sz w:val="18"/>
          <w:szCs w:val="20"/>
        </w:rPr>
        <w:t>图7</w:t>
      </w:r>
      <w:r>
        <w:rPr>
          <w:sz w:val="18"/>
          <w:szCs w:val="20"/>
        </w:rPr>
        <w:t xml:space="preserve"> </w:t>
      </w:r>
      <w:r>
        <w:rPr>
          <w:rFonts w:hint="eastAsia"/>
          <w:sz w:val="18"/>
          <w:szCs w:val="20"/>
        </w:rPr>
        <w:t>硬件介绍</w:t>
      </w:r>
    </w:p>
    <w:p>
      <w:pPr>
        <w:pStyle w:val="30"/>
        <w:widowControl/>
        <w:numPr>
          <w:ilvl w:val="0"/>
          <w:numId w:val="1"/>
        </w:numPr>
        <w:ind w:left="482" w:hanging="482" w:firstLineChars="0"/>
        <w:jc w:val="left"/>
        <w:rPr>
          <w:sz w:val="24"/>
          <w:szCs w:val="28"/>
        </w:rPr>
      </w:pPr>
      <w:r>
        <w:rPr>
          <w:rFonts w:hint="eastAsia"/>
          <w:sz w:val="24"/>
          <w:szCs w:val="28"/>
        </w:rPr>
        <w:t>软件功能实现</w:t>
      </w:r>
    </w:p>
    <w:p>
      <w:pPr>
        <w:spacing w:before="156" w:beforeLines="50" w:after="156" w:afterLines="50"/>
        <w:outlineLvl w:val="0"/>
        <w:rPr>
          <w:rFonts w:ascii="Times New Roman" w:hAnsi="Times New Roman" w:eastAsia="黑体"/>
          <w:sz w:val="24"/>
          <w:szCs w:val="24"/>
        </w:rPr>
      </w:pPr>
      <w:r>
        <w:rPr>
          <w:rFonts w:ascii="Times New Roman" w:hAnsi="Times New Roman" w:eastAsia="黑体"/>
          <w:sz w:val="24"/>
          <w:szCs w:val="24"/>
        </w:rPr>
        <w:t>1.</w:t>
      </w:r>
      <w:r>
        <w:rPr>
          <w:rFonts w:hint="eastAsia" w:ascii="Times New Roman" w:hAnsi="Times New Roman" w:eastAsia="黑体"/>
          <w:sz w:val="24"/>
          <w:szCs w:val="24"/>
        </w:rPr>
        <w:t>图像处理模块</w:t>
      </w:r>
    </w:p>
    <w:p>
      <w:pPr>
        <w:spacing w:after="156" w:afterLines="50"/>
        <w:outlineLvl w:val="1"/>
        <w:rPr>
          <w:rFonts w:ascii="Times New Roman" w:hAnsi="Times New Roman" w:eastAsia="黑体"/>
          <w:sz w:val="22"/>
        </w:rPr>
      </w:pPr>
      <w:r>
        <w:rPr>
          <w:rFonts w:ascii="Times New Roman" w:hAnsi="Times New Roman"/>
          <w:sz w:val="22"/>
        </w:rPr>
        <w:t>1.1</w:t>
      </w:r>
      <w:r>
        <w:rPr>
          <w:rFonts w:hint="eastAsia" w:ascii="Times New Roman" w:hAnsi="Times New Roman" w:eastAsia="黑体"/>
          <w:sz w:val="22"/>
        </w:rPr>
        <w:t>总体流程</w:t>
      </w:r>
    </w:p>
    <w:p>
      <w:pPr>
        <w:ind w:firstLine="480" w:firstLineChars="200"/>
        <w:rPr>
          <w:rFonts w:ascii="Times New Roman" w:hAnsi="Times New Roman"/>
          <w:sz w:val="24"/>
          <w:szCs w:val="24"/>
        </w:rPr>
      </w:pPr>
      <w:r>
        <w:rPr>
          <w:rFonts w:hint="eastAsia" w:ascii="Times New Roman" w:hAnsi="Times New Roman"/>
          <w:sz w:val="24"/>
          <w:szCs w:val="24"/>
        </w:rPr>
        <w:t>项目采用opencv-python轮廓识别与轮廓近似法确定方形轮廓，通过分析轮廓关系实现矫正点定位，使用透视变换得到校正后图像。再使用开闭运算以及最小内接正矩形框定地图，最后使用霍夫圆检测确定各个宝藏点的坐标。</w:t>
      </w:r>
    </w:p>
    <w:p>
      <w:pPr>
        <w:ind w:firstLine="480" w:firstLineChars="200"/>
        <w:jc w:val="center"/>
        <w:rPr>
          <w:rFonts w:ascii="Times New Roman" w:hAnsi="Times New Roman"/>
          <w:sz w:val="24"/>
          <w:szCs w:val="24"/>
        </w:rPr>
      </w:pPr>
      <w:r>
        <w:rPr>
          <w:rFonts w:hint="eastAsia" w:ascii="Times New Roman" w:hAnsi="Times New Roman"/>
          <w:sz w:val="24"/>
          <w:szCs w:val="24"/>
        </w:rPr>
        <w:drawing>
          <wp:inline distT="0" distB="0" distL="114300" distR="114300">
            <wp:extent cx="1301115" cy="3031490"/>
            <wp:effectExtent l="0" t="0" r="0" b="0"/>
            <wp:docPr id="1521063955" name="图片 1521063955"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63955" name="图片 1521063955" descr="未命名文件(3)"/>
                    <pic:cNvPicPr>
                      <a:picLocks noChangeAspect="1"/>
                    </pic:cNvPicPr>
                  </pic:nvPicPr>
                  <pic:blipFill>
                    <a:blip r:embed="rId14"/>
                    <a:stretch>
                      <a:fillRect/>
                    </a:stretch>
                  </pic:blipFill>
                  <pic:spPr>
                    <a:xfrm>
                      <a:off x="0" y="0"/>
                      <a:ext cx="1303738" cy="3037801"/>
                    </a:xfrm>
                    <a:prstGeom prst="rect">
                      <a:avLst/>
                    </a:prstGeom>
                  </pic:spPr>
                </pic:pic>
              </a:graphicData>
            </a:graphic>
          </wp:inline>
        </w:drawing>
      </w:r>
    </w:p>
    <w:p>
      <w:pPr>
        <w:widowControl/>
        <w:jc w:val="center"/>
        <w:rPr>
          <w:sz w:val="18"/>
          <w:szCs w:val="20"/>
        </w:rPr>
      </w:pPr>
      <w:r>
        <w:rPr>
          <w:rFonts w:hint="eastAsia"/>
          <w:sz w:val="18"/>
          <w:szCs w:val="20"/>
        </w:rPr>
        <w:t>图</w:t>
      </w:r>
      <w:r>
        <w:rPr>
          <w:sz w:val="18"/>
          <w:szCs w:val="20"/>
        </w:rPr>
        <w:t xml:space="preserve">8 </w:t>
      </w:r>
      <w:r>
        <w:rPr>
          <w:rFonts w:hint="eastAsia"/>
          <w:sz w:val="18"/>
          <w:szCs w:val="20"/>
        </w:rPr>
        <w:t>图像处理算法流程</w:t>
      </w:r>
    </w:p>
    <w:p>
      <w:pPr>
        <w:spacing w:after="156" w:afterLines="50"/>
        <w:outlineLvl w:val="1"/>
        <w:rPr>
          <w:rFonts w:ascii="Times New Roman" w:hAnsi="Times New Roman" w:eastAsia="黑体"/>
          <w:sz w:val="22"/>
        </w:rPr>
      </w:pPr>
      <w:bookmarkStart w:id="0" w:name="_Toc132404327"/>
      <w:r>
        <w:rPr>
          <w:rFonts w:ascii="Times New Roman" w:hAnsi="Times New Roman" w:eastAsia="黑体"/>
          <w:sz w:val="22"/>
        </w:rPr>
        <w:t>1.</w:t>
      </w:r>
      <w:r>
        <w:rPr>
          <w:rFonts w:hint="eastAsia" w:ascii="Times New Roman" w:hAnsi="Times New Roman" w:eastAsia="黑体"/>
          <w:sz w:val="22"/>
        </w:rPr>
        <w:t>2</w:t>
      </w:r>
      <w:bookmarkEnd w:id="0"/>
      <w:r>
        <w:rPr>
          <w:rFonts w:hint="eastAsia" w:ascii="Times New Roman" w:hAnsi="Times New Roman" w:eastAsia="黑体"/>
          <w:sz w:val="22"/>
        </w:rPr>
        <w:t xml:space="preserve"> 寻找校正定位点</w:t>
      </w:r>
    </w:p>
    <w:p>
      <w:pPr>
        <w:ind w:firstLine="480" w:firstLineChars="200"/>
        <w:rPr>
          <w:rFonts w:ascii="Times New Roman" w:hAnsi="Times New Roman"/>
          <w:sz w:val="24"/>
          <w:szCs w:val="24"/>
        </w:rPr>
      </w:pPr>
      <w:r>
        <w:rPr>
          <w:rFonts w:hint="eastAsia" w:ascii="Times New Roman" w:hAnsi="Times New Roman"/>
          <w:sz w:val="24"/>
          <w:szCs w:val="24"/>
        </w:rPr>
        <w:t>首先对原始图像进行灰度处理和高斯滤波，并进行二值化，去除高频噪声点和阴影。其次使用Canny边缘检测算法检测图像的边缘，再采用Opencv轮廓识别方法find</w:t>
      </w:r>
      <w:r>
        <w:rPr>
          <w:rFonts w:ascii="Times New Roman" w:hAnsi="Times New Roman"/>
          <w:sz w:val="24"/>
          <w:szCs w:val="24"/>
        </w:rPr>
        <w:t>C</w:t>
      </w:r>
      <w:r>
        <w:rPr>
          <w:rFonts w:hint="eastAsia" w:ascii="Times New Roman" w:hAnsi="Times New Roman"/>
          <w:sz w:val="24"/>
          <w:szCs w:val="24"/>
        </w:rPr>
        <w:t>ontours提取出图中的轮廓，本项目采用轮廓近似法实现各种轮廓的识别，即一条曲线可以由一系列短线段近似，进而可以生成近似曲线，该曲线由原始曲线定义的点子集组成，调用</w:t>
      </w:r>
      <w:r>
        <w:rPr>
          <w:rFonts w:ascii="Times New Roman" w:hAnsi="Times New Roman"/>
          <w:sz w:val="24"/>
          <w:szCs w:val="24"/>
        </w:rPr>
        <w:t>cv2.approxPolyDP</w:t>
      </w:r>
      <w:r>
        <w:rPr>
          <w:rFonts w:hint="eastAsia" w:ascii="Times New Roman" w:hAnsi="Times New Roman"/>
          <w:sz w:val="24"/>
          <w:szCs w:val="24"/>
        </w:rPr>
        <w:t>即可实现。接着对最大轮廓进行多边形逼近，以便获得更精确的轮廓</w:t>
      </w:r>
    </w:p>
    <w:p>
      <w:pPr>
        <w:jc w:val="center"/>
      </w:pPr>
      <w:r>
        <w:drawing>
          <wp:inline distT="0" distB="0" distL="114300" distR="114300">
            <wp:extent cx="1654175" cy="21723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1654175" cy="217233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9 </w:t>
      </w:r>
      <w:r>
        <w:rPr>
          <w:rFonts w:hint="eastAsia"/>
          <w:sz w:val="18"/>
          <w:szCs w:val="20"/>
        </w:rPr>
        <w:t>最大轮廓图</w:t>
      </w:r>
    </w:p>
    <w:p>
      <w:pPr>
        <w:ind w:firstLine="480" w:firstLineChars="200"/>
        <w:rPr>
          <w:rFonts w:ascii="Times New Roman" w:hAnsi="Times New Roman"/>
          <w:sz w:val="24"/>
          <w:szCs w:val="24"/>
        </w:rPr>
      </w:pPr>
      <w:r>
        <w:rPr>
          <w:rFonts w:hint="eastAsia" w:ascii="Times New Roman" w:hAnsi="Times New Roman"/>
          <w:sz w:val="24"/>
          <w:szCs w:val="24"/>
        </w:rPr>
        <w:t>对于提取后的轮廓，使用上述的轮廓检测器提取出满足正方形或长方形条件的轮廓。对于位于四角的定位点，可以发现其内部含有方形小轮廓，故筛选出含有子对象的方形轮廓。又发现其具有并列关系，即都属于某一个较大的父级轮廓，所以通过分析轮廓继承关系树中的父子关系，可以筛选出满足含有子对象且同属于同一对象子对象的轮廓，以上过程使用find</w:t>
      </w:r>
      <w:r>
        <w:rPr>
          <w:rFonts w:ascii="Times New Roman" w:hAnsi="Times New Roman"/>
          <w:sz w:val="24"/>
          <w:szCs w:val="24"/>
        </w:rPr>
        <w:t>C</w:t>
      </w:r>
      <w:r>
        <w:rPr>
          <w:rFonts w:hint="eastAsia" w:ascii="Times New Roman" w:hAnsi="Times New Roman"/>
          <w:sz w:val="24"/>
          <w:szCs w:val="24"/>
        </w:rPr>
        <w:t>ontours返回值hierarchy分析即可。</w:t>
      </w:r>
    </w:p>
    <w:p>
      <w:pPr>
        <w:jc w:val="center"/>
        <w:rPr>
          <w:rFonts w:ascii="Times New Roman" w:hAnsi="Times New Roman"/>
          <w:sz w:val="24"/>
          <w:szCs w:val="24"/>
        </w:rPr>
      </w:pPr>
      <w:r>
        <w:drawing>
          <wp:inline distT="0" distB="0" distL="0" distR="0">
            <wp:extent cx="2468880" cy="2420620"/>
            <wp:effectExtent l="0" t="0" r="7620" b="0"/>
            <wp:docPr id="51243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3827" name="图片 1"/>
                    <pic:cNvPicPr>
                      <a:picLocks noChangeAspect="1"/>
                    </pic:cNvPicPr>
                  </pic:nvPicPr>
                  <pic:blipFill>
                    <a:blip r:embed="rId16"/>
                    <a:stretch>
                      <a:fillRect/>
                    </a:stretch>
                  </pic:blipFill>
                  <pic:spPr>
                    <a:xfrm>
                      <a:off x="0" y="0"/>
                      <a:ext cx="2472330" cy="2423780"/>
                    </a:xfrm>
                    <a:prstGeom prst="rect">
                      <a:avLst/>
                    </a:prstGeom>
                  </pic:spPr>
                </pic:pic>
              </a:graphicData>
            </a:graphic>
          </wp:inline>
        </w:drawing>
      </w:r>
    </w:p>
    <w:p>
      <w:pPr>
        <w:widowControl/>
        <w:jc w:val="center"/>
        <w:rPr>
          <w:sz w:val="18"/>
          <w:szCs w:val="20"/>
        </w:rPr>
      </w:pPr>
      <w:r>
        <w:rPr>
          <w:rFonts w:hint="eastAsia"/>
          <w:sz w:val="18"/>
          <w:szCs w:val="20"/>
        </w:rPr>
        <w:t>图</w:t>
      </w:r>
      <w:r>
        <w:rPr>
          <w:sz w:val="18"/>
          <w:szCs w:val="20"/>
        </w:rPr>
        <w:t xml:space="preserve">10 </w:t>
      </w:r>
      <w:r>
        <w:rPr>
          <w:rFonts w:hint="eastAsia"/>
          <w:sz w:val="18"/>
          <w:szCs w:val="20"/>
        </w:rPr>
        <w:t>轮廓搜索</w:t>
      </w:r>
    </w:p>
    <w:p>
      <w:pPr>
        <w:ind w:firstLine="480" w:firstLineChars="200"/>
        <w:rPr>
          <w:rFonts w:ascii="Times New Roman" w:hAnsi="Times New Roman"/>
          <w:sz w:val="24"/>
          <w:szCs w:val="24"/>
        </w:rPr>
      </w:pPr>
      <w:r>
        <w:rPr>
          <w:rFonts w:hint="eastAsia" w:ascii="Times New Roman" w:hAnsi="Times New Roman"/>
          <w:sz w:val="24"/>
          <w:szCs w:val="24"/>
        </w:rPr>
        <w:t>满足以上关系的还有中央的地图轮廓，此时计算五个轮廓面积并去除面积最大的轮廓即可得到四角定位点轮廓，进而使用从cv2.moments计算图像的不变矩，通过不变矩的信息可以计算出图形的质心，依次方法的得到是四个质心即为图像进行透视变换的四个定位点。</w:t>
      </w:r>
    </w:p>
    <w:p>
      <w:pPr>
        <w:jc w:val="center"/>
        <w:rPr>
          <w:rFonts w:ascii="Times New Roman" w:hAnsi="Times New Roman"/>
          <w:sz w:val="24"/>
          <w:szCs w:val="24"/>
        </w:rPr>
      </w:pPr>
      <w:r>
        <w:drawing>
          <wp:inline distT="0" distB="0" distL="0" distR="0">
            <wp:extent cx="2467610" cy="2418715"/>
            <wp:effectExtent l="0" t="0" r="8890" b="635"/>
            <wp:docPr id="860501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01323" name="图片 1"/>
                    <pic:cNvPicPr>
                      <a:picLocks noChangeAspect="1"/>
                    </pic:cNvPicPr>
                  </pic:nvPicPr>
                  <pic:blipFill>
                    <a:blip r:embed="rId17"/>
                    <a:stretch>
                      <a:fillRect/>
                    </a:stretch>
                  </pic:blipFill>
                  <pic:spPr>
                    <a:xfrm>
                      <a:off x="0" y="0"/>
                      <a:ext cx="2480079" cy="2431378"/>
                    </a:xfrm>
                    <a:prstGeom prst="rect">
                      <a:avLst/>
                    </a:prstGeom>
                  </pic:spPr>
                </pic:pic>
              </a:graphicData>
            </a:graphic>
          </wp:inline>
        </w:drawing>
      </w:r>
    </w:p>
    <w:p>
      <w:pPr>
        <w:widowControl/>
        <w:jc w:val="center"/>
        <w:rPr>
          <w:sz w:val="18"/>
          <w:szCs w:val="20"/>
        </w:rPr>
      </w:pPr>
      <w:r>
        <w:rPr>
          <w:rFonts w:hint="eastAsia"/>
          <w:sz w:val="18"/>
          <w:szCs w:val="20"/>
        </w:rPr>
        <w:t>图</w:t>
      </w:r>
      <w:r>
        <w:rPr>
          <w:sz w:val="18"/>
          <w:szCs w:val="20"/>
        </w:rPr>
        <w:t xml:space="preserve">11 </w:t>
      </w:r>
      <w:r>
        <w:rPr>
          <w:rFonts w:hint="eastAsia"/>
          <w:sz w:val="18"/>
          <w:szCs w:val="20"/>
        </w:rPr>
        <w:t>计算定位点</w:t>
      </w:r>
    </w:p>
    <w:p>
      <w:pPr>
        <w:spacing w:after="156" w:afterLines="50"/>
        <w:outlineLvl w:val="1"/>
        <w:rPr>
          <w:rFonts w:ascii="Times New Roman" w:hAnsi="Times New Roman" w:eastAsia="黑体"/>
          <w:sz w:val="22"/>
        </w:rPr>
      </w:pPr>
      <w:r>
        <w:rPr>
          <w:rFonts w:ascii="Times New Roman" w:hAnsi="Times New Roman" w:eastAsia="黑体"/>
          <w:sz w:val="22"/>
        </w:rPr>
        <w:t>1.</w:t>
      </w:r>
      <w:r>
        <w:rPr>
          <w:rFonts w:hint="eastAsia" w:ascii="Times New Roman" w:hAnsi="Times New Roman" w:eastAsia="黑体"/>
          <w:sz w:val="22"/>
        </w:rPr>
        <w:t>3 透视变换校正</w:t>
      </w:r>
    </w:p>
    <w:p>
      <w:pPr>
        <w:ind w:firstLine="480" w:firstLineChars="200"/>
        <w:rPr>
          <w:rFonts w:ascii="Times New Roman" w:hAnsi="Times New Roman"/>
          <w:sz w:val="24"/>
          <w:szCs w:val="24"/>
        </w:rPr>
      </w:pPr>
      <w:r>
        <w:rPr>
          <w:rFonts w:hint="eastAsia" w:ascii="Times New Roman" w:hAnsi="Times New Roman"/>
          <w:sz w:val="24"/>
          <w:szCs w:val="24"/>
        </w:rPr>
        <w:t>透视校正算法通过求解相机成像的逆变换，将图像恢复到其在三维空间中的原貌。 具体而言，需要确定四个点分别代表图像中一个矩形的四个顶点，然后根据这四个点在真实世界中的位置计算出相机成像矩阵的逆矩阵，对图像进行变换即可得到去除透视畸变的结果。</w:t>
      </w:r>
    </w:p>
    <w:p>
      <w:pPr>
        <w:ind w:firstLine="480" w:firstLineChars="200"/>
        <w:rPr>
          <w:rFonts w:ascii="Times New Roman" w:hAnsi="Times New Roman"/>
          <w:sz w:val="24"/>
          <w:szCs w:val="24"/>
        </w:rPr>
      </w:pPr>
      <w:r>
        <w:rPr>
          <w:rFonts w:hint="eastAsia" w:ascii="Times New Roman" w:hAnsi="Times New Roman"/>
          <w:sz w:val="24"/>
          <w:szCs w:val="24"/>
        </w:rPr>
        <w:t>变换公式为：</w:t>
      </w:r>
    </w:p>
    <w:p>
      <w:pPr>
        <w:ind w:firstLine="480" w:firstLineChars="200"/>
        <w:rPr>
          <w:rFonts w:ascii="Times New Roman" w:hAnsi="Times New Roman"/>
          <w:sz w:val="24"/>
          <w:szCs w:val="24"/>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w:rPr>
                            <w:rFonts w:ascii="Cambria Math" w:hAnsi="Cambria Math"/>
                            <w:sz w:val="24"/>
                            <w:szCs w:val="24"/>
                          </w:rPr>
                          <m:t>X</m:t>
                        </m:r>
                        <m:ctrlPr>
                          <w:rPr>
                            <w:rFonts w:ascii="Cambria Math" w:hAnsi="Cambria Math"/>
                            <w:i/>
                            <w:sz w:val="24"/>
                            <w:szCs w:val="24"/>
                          </w:rPr>
                        </m:ctrlPr>
                      </m:e>
                    </m:mr>
                    <m:mr>
                      <m:e>
                        <m:r>
                          <m:rPr/>
                          <w:rPr>
                            <w:rFonts w:ascii="Cambria Math" w:hAnsi="Cambria Math"/>
                            <w:sz w:val="24"/>
                            <w:szCs w:val="24"/>
                          </w:rPr>
                          <m:t>Y</m:t>
                        </m:r>
                        <m:ctrlPr>
                          <w:rPr>
                            <w:rFonts w:ascii="Cambria Math" w:hAnsi="Cambria Math"/>
                            <w:i/>
                            <w:sz w:val="24"/>
                            <w:szCs w:val="24"/>
                          </w:rPr>
                        </m:ctrlPr>
                      </m:e>
                    </m:mr>
                    <m:mr>
                      <m:e>
                        <m:r>
                          <m:rPr/>
                          <w:rPr>
                            <w:rFonts w:ascii="Cambria Math" w:hAnsi="Cambria Math"/>
                            <w:sz w:val="24"/>
                            <w:szCs w:val="24"/>
                          </w:rPr>
                          <m:t>Z</m:t>
                        </m:r>
                        <m:ctrlPr>
                          <w:rPr>
                            <w:rFonts w:ascii="Cambria Math" w:hAnsi="Cambria Math"/>
                            <w:i/>
                            <w:sz w:val="24"/>
                            <w:szCs w:val="24"/>
                          </w:rPr>
                        </m:ctrlPr>
                      </m:e>
                    </m:mr>
                  </m:m>
                  <m:ctrlPr>
                    <w:rPr>
                      <w:rFonts w:ascii="Cambria Math" w:hAnsi="Cambria Math"/>
                      <w:i/>
                      <w:sz w:val="24"/>
                      <w:szCs w:val="24"/>
                    </w:rPr>
                  </m:ctrlPr>
                </m:e>
              </m:d>
              <m:r>
                <m:rPr/>
                <w:rPr>
                  <w:rFonts w:hint="eastAsia"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11</m:t>
                            </m:r>
                            <m:ctrlPr>
                              <w:rPr>
                                <w:rFonts w:ascii="Cambria Math" w:hAnsi="Cambria Math"/>
                                <w:i/>
                                <w:sz w:val="24"/>
                                <w:szCs w:val="24"/>
                              </w:rPr>
                            </m:ctrlPr>
                          </m:sub>
                        </m:sSub>
                        <m:ctrlPr>
                          <w:rPr>
                            <w:rFonts w:ascii="Cambria Math" w:hAnsi="Cambria Math"/>
                            <w:i/>
                            <w:sz w:val="24"/>
                            <w:szCs w:val="24"/>
                          </w:rPr>
                        </m:ctrlPr>
                      </m:e>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12</m:t>
                            </m:r>
                            <m:ctrlPr>
                              <w:rPr>
                                <w:rFonts w:ascii="Cambria Math" w:hAnsi="Cambria Math"/>
                                <w:i/>
                                <w:sz w:val="24"/>
                                <w:szCs w:val="24"/>
                              </w:rPr>
                            </m:ctrlPr>
                          </m:sub>
                        </m:sSub>
                        <m:ctrlPr>
                          <w:rPr>
                            <w:rFonts w:ascii="Cambria Math" w:hAnsi="Cambria Math"/>
                            <w:i/>
                            <w:sz w:val="24"/>
                            <w:szCs w:val="24"/>
                          </w:rPr>
                        </m:ctrlPr>
                      </m:e>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13</m:t>
                            </m:r>
                            <m:ctrlPr>
                              <w:rPr>
                                <w:rFonts w:ascii="Cambria Math" w:hAnsi="Cambria Math"/>
                                <w:i/>
                                <w:sz w:val="24"/>
                                <w:szCs w:val="24"/>
                              </w:rPr>
                            </m:ctrlPr>
                          </m:sub>
                        </m:sSub>
                        <m:ctrlPr>
                          <w:rPr>
                            <w:rFonts w:ascii="Cambria Math" w:hAnsi="Cambria Math"/>
                            <w:i/>
                            <w:sz w:val="24"/>
                            <w:szCs w:val="24"/>
                          </w:rPr>
                        </m:ctrlPr>
                      </m:e>
                    </m:mr>
                    <m:mr>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21</m:t>
                            </m:r>
                            <m:ctrlPr>
                              <w:rPr>
                                <w:rFonts w:ascii="Cambria Math" w:hAnsi="Cambria Math"/>
                                <w:i/>
                                <w:sz w:val="24"/>
                                <w:szCs w:val="24"/>
                              </w:rPr>
                            </m:ctrlPr>
                          </m:sub>
                        </m:sSub>
                        <m:ctrlPr>
                          <w:rPr>
                            <w:rFonts w:ascii="Cambria Math" w:hAnsi="Cambria Math"/>
                            <w:i/>
                            <w:sz w:val="24"/>
                            <w:szCs w:val="24"/>
                          </w:rPr>
                        </m:ctrlPr>
                      </m:e>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22</m:t>
                            </m:r>
                            <m:ctrlPr>
                              <w:rPr>
                                <w:rFonts w:ascii="Cambria Math" w:hAnsi="Cambria Math"/>
                                <w:i/>
                                <w:sz w:val="24"/>
                                <w:szCs w:val="24"/>
                              </w:rPr>
                            </m:ctrlPr>
                          </m:sub>
                        </m:sSub>
                        <m:ctrlPr>
                          <w:rPr>
                            <w:rFonts w:ascii="Cambria Math" w:hAnsi="Cambria Math"/>
                            <w:i/>
                            <w:sz w:val="24"/>
                            <w:szCs w:val="24"/>
                          </w:rPr>
                        </m:ctrlPr>
                      </m:e>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23</m:t>
                            </m:r>
                            <m:ctrlPr>
                              <w:rPr>
                                <w:rFonts w:ascii="Cambria Math" w:hAnsi="Cambria Math"/>
                                <w:i/>
                                <w:sz w:val="24"/>
                                <w:szCs w:val="24"/>
                              </w:rPr>
                            </m:ctrlPr>
                          </m:sub>
                        </m:sSub>
                        <m:ctrlPr>
                          <w:rPr>
                            <w:rFonts w:ascii="Cambria Math" w:hAnsi="Cambria Math"/>
                            <w:i/>
                            <w:sz w:val="24"/>
                            <w:szCs w:val="24"/>
                          </w:rPr>
                        </m:ctrlPr>
                      </m:e>
                    </m:mr>
                    <m:mr>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31</m:t>
                            </m:r>
                            <m:ctrlPr>
                              <w:rPr>
                                <w:rFonts w:ascii="Cambria Math" w:hAnsi="Cambria Math"/>
                                <w:i/>
                                <w:sz w:val="24"/>
                                <w:szCs w:val="24"/>
                              </w:rPr>
                            </m:ctrlPr>
                          </m:sub>
                        </m:sSub>
                        <m:ctrlPr>
                          <w:rPr>
                            <w:rFonts w:ascii="Cambria Math" w:hAnsi="Cambria Math"/>
                            <w:i/>
                            <w:sz w:val="24"/>
                            <w:szCs w:val="24"/>
                          </w:rPr>
                        </m:ctrlPr>
                      </m:e>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32</m:t>
                            </m:r>
                            <m:ctrlPr>
                              <w:rPr>
                                <w:rFonts w:ascii="Cambria Math" w:hAnsi="Cambria Math"/>
                                <w:i/>
                                <w:sz w:val="24"/>
                                <w:szCs w:val="24"/>
                              </w:rPr>
                            </m:ctrlPr>
                          </m:sub>
                        </m:sSub>
                        <m:ctrlPr>
                          <w:rPr>
                            <w:rFonts w:ascii="Cambria Math" w:hAnsi="Cambria Math"/>
                            <w:i/>
                            <w:sz w:val="24"/>
                            <w:szCs w:val="24"/>
                          </w:rPr>
                        </m:ctrlPr>
                      </m:e>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33</m:t>
                            </m:r>
                            <m:ctrlPr>
                              <w:rPr>
                                <w:rFonts w:ascii="Cambria Math" w:hAnsi="Cambria Math"/>
                                <w:i/>
                                <w:sz w:val="24"/>
                                <w:szCs w:val="24"/>
                              </w:rPr>
                            </m:ctrlPr>
                          </m:sub>
                        </m:sSub>
                        <m:ctrlPr>
                          <w:rPr>
                            <w:rFonts w:ascii="Cambria Math" w:hAnsi="Cambria Math"/>
                            <w:i/>
                            <w:sz w:val="24"/>
                            <w:szCs w:val="24"/>
                          </w:rPr>
                        </m:ctrlPr>
                      </m:e>
                    </m:mr>
                  </m:m>
                  <m:ctrlPr>
                    <w:rPr>
                      <w:rFonts w:ascii="Cambria Math" w:hAnsi="Cambria Math"/>
                      <w:i/>
                      <w:sz w:val="24"/>
                      <w:szCs w:val="24"/>
                    </w:rPr>
                  </m:ctrlPr>
                </m:e>
              </m:d>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w:rPr>
                            <w:rFonts w:hint="eastAsia" w:ascii="Cambria Math" w:hAnsi="Cambria Math"/>
                            <w:sz w:val="24"/>
                            <w:szCs w:val="24"/>
                          </w:rPr>
                          <m:t>x</m:t>
                        </m:r>
                        <m:ctrlPr>
                          <w:rPr>
                            <w:rFonts w:ascii="Cambria Math" w:hAnsi="Cambria Math"/>
                            <w:i/>
                            <w:sz w:val="24"/>
                            <w:szCs w:val="24"/>
                          </w:rPr>
                        </m:ctrlPr>
                      </m:e>
                    </m:mr>
                    <m:mr>
                      <m:e>
                        <m:r>
                          <m:rPr/>
                          <w:rPr>
                            <w:rFonts w:hint="eastAsia" w:ascii="Cambria Math" w:hAnsi="Cambria Math"/>
                            <w:sz w:val="24"/>
                            <w:szCs w:val="24"/>
                          </w:rPr>
                          <m:t>y</m:t>
                        </m:r>
                        <m:ctrlPr>
                          <w:rPr>
                            <w:rFonts w:ascii="Cambria Math" w:hAnsi="Cambria Math"/>
                            <w:i/>
                            <w:sz w:val="24"/>
                            <w:szCs w:val="24"/>
                          </w:rPr>
                        </m:ctrlPr>
                      </m:e>
                    </m:mr>
                    <m:mr>
                      <m:e>
                        <m:r>
                          <m:rPr/>
                          <w:rPr>
                            <w:rFonts w:hint="eastAsia" w:ascii="Cambria Math" w:hAnsi="Cambria Math"/>
                            <w:sz w:val="24"/>
                            <w:szCs w:val="24"/>
                          </w:rPr>
                          <m:t>z</m:t>
                        </m:r>
                        <m:ctrlPr>
                          <w:rPr>
                            <w:rFonts w:ascii="Cambria Math" w:hAnsi="Cambria Math"/>
                            <w:i/>
                            <w:sz w:val="24"/>
                            <w:szCs w:val="24"/>
                          </w:rPr>
                        </m:ctrlPr>
                      </m:e>
                    </m:mr>
                  </m:m>
                  <m:ctrlPr>
                    <w:rPr>
                      <w:rFonts w:ascii="Cambria Math" w:hAnsi="Cambria Math"/>
                      <w:i/>
                      <w:sz w:val="24"/>
                      <w:szCs w:val="24"/>
                    </w:rPr>
                  </m:ctrlPr>
                </m:e>
              </m:d>
              <m:r>
                <m:rPr/>
                <w:rPr>
                  <w:rFonts w:ascii="Cambria Math" w:hAnsi="Cambria Math"/>
                  <w:sz w:val="24"/>
                  <w:szCs w:val="24"/>
                </w:rPr>
                <m:t>#</m:t>
              </m:r>
              <m:d>
                <m:dPr>
                  <m:ctrlPr>
                    <w:rPr>
                      <w:rFonts w:ascii="Cambria Math" w:hAnsi="Cambria Math"/>
                      <w:i/>
                      <w:sz w:val="24"/>
                      <w:szCs w:val="24"/>
                    </w:rPr>
                  </m:ctrlPr>
                </m:dPr>
                <m:e>
                  <m:r>
                    <m:rPr/>
                    <w:rPr>
                      <w:rFonts w:ascii="Cambria Math" w:hAnsi="Cambria Math"/>
                      <w:sz w:val="24"/>
                      <w:szCs w:val="24"/>
                    </w:rPr>
                    <m:t>1</m:t>
                  </m:r>
                  <m:r>
                    <m:rPr/>
                    <w:rPr>
                      <w:rFonts w:hint="eastAsia" w:ascii="Cambria Math" w:hAnsi="Cambria Math"/>
                      <w:sz w:val="24"/>
                      <w:szCs w:val="24"/>
                    </w:rPr>
                    <m:t>.3.1</m:t>
                  </m:r>
                  <m:ctrlPr>
                    <w:rPr>
                      <w:rFonts w:ascii="Cambria Math" w:hAnsi="Cambria Math"/>
                      <w:i/>
                      <w:sz w:val="24"/>
                      <w:szCs w:val="24"/>
                    </w:rPr>
                  </m:ctrlPr>
                </m:e>
              </m:d>
              <m:ctrlPr>
                <w:rPr>
                  <w:rFonts w:ascii="Cambria Math" w:hAnsi="Cambria Math"/>
                  <w:i/>
                  <w:sz w:val="24"/>
                  <w:szCs w:val="24"/>
                </w:rPr>
              </m:ctrlPr>
            </m:e>
          </m:eqArr>
        </m:oMath>
      </m:oMathPara>
    </w:p>
    <w:p>
      <w:pPr>
        <w:ind w:firstLine="480" w:firstLineChars="200"/>
        <w:rPr>
          <w:rFonts w:ascii="Times New Roman" w:hAnsi="Times New Roman"/>
          <w:sz w:val="24"/>
          <w:szCs w:val="24"/>
        </w:rPr>
      </w:pPr>
      <w:r>
        <w:rPr>
          <w:rFonts w:hint="eastAsia" w:ascii="Times New Roman" w:hAnsi="Times New Roman"/>
          <w:sz w:val="24"/>
          <w:szCs w:val="24"/>
        </w:rPr>
        <w:t>由于分析对象为二维图像，令在</w:t>
      </w:r>
      <w:r>
        <w:rPr>
          <w:rFonts w:hint="eastAsia" w:ascii="Times New Roman" w:hAnsi="Times New Roman"/>
          <w:i/>
          <w:iCs/>
          <w:sz w:val="24"/>
          <w:szCs w:val="24"/>
        </w:rPr>
        <w:t>z</w:t>
      </w:r>
      <w:r>
        <w:rPr>
          <w:rFonts w:hint="eastAsia" w:ascii="Times New Roman" w:hAnsi="Times New Roman"/>
          <w:sz w:val="24"/>
          <w:szCs w:val="24"/>
        </w:rPr>
        <w:t>、</w:t>
      </w:r>
      <w:r>
        <w:rPr>
          <w:rFonts w:hint="eastAsia" w:ascii="Times New Roman" w:hAnsi="Times New Roman"/>
          <w:i/>
          <w:iCs/>
          <w:sz w:val="24"/>
          <w:szCs w:val="24"/>
        </w:rPr>
        <w:t>Z</w:t>
      </w:r>
      <w:r>
        <w:rPr>
          <w:rFonts w:hint="eastAsia" w:ascii="Times New Roman" w:hAnsi="Times New Roman"/>
          <w:sz w:val="24"/>
          <w:szCs w:val="24"/>
        </w:rPr>
        <w:t>、</w:t>
      </w:r>
      <w:r>
        <w:rPr>
          <w:rFonts w:hint="eastAsia" w:ascii="Times New Roman" w:hAnsi="Times New Roman"/>
          <w:i/>
          <w:iCs/>
          <w:sz w:val="24"/>
          <w:szCs w:val="24"/>
        </w:rPr>
        <w:t>a</w:t>
      </w:r>
      <w:r>
        <w:rPr>
          <w:rFonts w:hint="eastAsia" w:ascii="Times New Roman" w:hAnsi="Times New Roman"/>
          <w:i/>
          <w:iCs/>
          <w:sz w:val="24"/>
          <w:szCs w:val="24"/>
          <w:vertAlign w:val="subscript"/>
        </w:rPr>
        <w:t>33</w:t>
      </w:r>
      <w:r>
        <w:rPr>
          <w:rFonts w:hint="eastAsia" w:ascii="Times New Roman" w:hAnsi="Times New Roman"/>
          <w:sz w:val="24"/>
          <w:szCs w:val="24"/>
        </w:rPr>
        <w:t>值为1，得到方程：</w:t>
      </w:r>
    </w:p>
    <w:p>
      <w:pPr>
        <w:ind w:firstLine="480" w:firstLineChars="200"/>
        <w:rPr>
          <w:rFonts w:ascii="Times New Roman" w:hAnsi="Times New Roman"/>
          <w:sz w:val="24"/>
          <w:szCs w:val="24"/>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11</m:t>
                          </m:r>
                          <m:ctrlPr>
                            <w:rPr>
                              <w:rFonts w:ascii="Cambria Math" w:hAnsi="Cambria Math"/>
                              <w:i/>
                              <w:sz w:val="24"/>
                              <w:szCs w:val="24"/>
                            </w:rPr>
                          </m:ctrlPr>
                        </m:sub>
                      </m:sSub>
                      <m:r>
                        <m:rPr/>
                        <w:rPr>
                          <w:rFonts w:hint="eastAsia" w:ascii="Cambria Math" w:hAnsi="Cambria Math"/>
                          <w:sz w:val="24"/>
                          <w:szCs w:val="24"/>
                        </w:rPr>
                        <m:t>x+</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12</m:t>
                          </m:r>
                          <m:ctrlPr>
                            <w:rPr>
                              <w:rFonts w:ascii="Cambria Math" w:hAnsi="Cambria Math"/>
                              <w:i/>
                              <w:sz w:val="24"/>
                              <w:szCs w:val="24"/>
                            </w:rPr>
                          </m:ctrlPr>
                        </m:sub>
                      </m:sSub>
                      <m:r>
                        <m:rPr/>
                        <w:rPr>
                          <w:rFonts w:hint="eastAsia" w:ascii="Cambria Math" w:hAnsi="Cambria Math"/>
                          <w:sz w:val="24"/>
                          <w:szCs w:val="24"/>
                        </w:rPr>
                        <m:t>y+</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13</m:t>
                          </m:r>
                          <m:ctrlPr>
                            <w:rPr>
                              <w:rFonts w:ascii="Cambria Math" w:hAnsi="Cambria Math"/>
                              <w:i/>
                              <w:sz w:val="24"/>
                              <w:szCs w:val="24"/>
                            </w:rPr>
                          </m:ctrlPr>
                        </m:sub>
                      </m:sSub>
                      <m:r>
                        <m:rPr/>
                        <w:rPr>
                          <w:rFonts w:hint="eastAsia" w:ascii="Cambria Math" w:hAnsi="Cambria Math" w:eastAsia="微软雅黑" w:cs="微软雅黑"/>
                          <w:sz w:val="24"/>
                          <w:szCs w:val="24"/>
                        </w:rPr>
                        <m:t>−</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31</m:t>
                          </m:r>
                          <m:ctrlPr>
                            <w:rPr>
                              <w:rFonts w:ascii="Cambria Math" w:hAnsi="Cambria Math"/>
                              <w:i/>
                              <w:sz w:val="24"/>
                              <w:szCs w:val="24"/>
                            </w:rPr>
                          </m:ctrlPr>
                        </m:sub>
                      </m:sSub>
                      <m:r>
                        <m:rPr/>
                        <w:rPr>
                          <w:rFonts w:hint="eastAsia" w:ascii="Cambria Math" w:hAnsi="Cambria Math"/>
                          <w:sz w:val="24"/>
                          <w:szCs w:val="24"/>
                        </w:rPr>
                        <m:t>x</m:t>
                      </m:r>
                      <m:r>
                        <m:rPr/>
                        <w:rPr>
                          <w:rFonts w:ascii="Cambria Math" w:hAnsi="Cambria Math"/>
                          <w:sz w:val="24"/>
                          <w:szCs w:val="24"/>
                        </w:rPr>
                        <m:t>X</m:t>
                      </m:r>
                      <m:r>
                        <m:rPr/>
                        <w:rPr>
                          <w:rFonts w:hint="eastAsia" w:ascii="Cambria Math" w:hAnsi="Cambria Math" w:eastAsia="微软雅黑" w:cs="微软雅黑"/>
                          <w:sz w:val="24"/>
                          <w:szCs w:val="24"/>
                        </w:rPr>
                        <m:t>−</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32</m:t>
                          </m:r>
                          <m:ctrlPr>
                            <w:rPr>
                              <w:rFonts w:ascii="Cambria Math" w:hAnsi="Cambria Math"/>
                              <w:i/>
                              <w:sz w:val="24"/>
                              <w:szCs w:val="24"/>
                            </w:rPr>
                          </m:ctrlPr>
                        </m:sub>
                      </m:sSub>
                      <m:r>
                        <m:rPr/>
                        <w:rPr>
                          <w:rFonts w:hint="eastAsia" w:ascii="Cambria Math" w:hAnsi="Cambria Math"/>
                          <w:sz w:val="24"/>
                          <w:szCs w:val="24"/>
                        </w:rPr>
                        <m:t>y</m:t>
                      </m:r>
                      <m:r>
                        <m:rPr/>
                        <w:rPr>
                          <w:rFonts w:ascii="Cambria Math" w:hAnsi="Cambria Math"/>
                          <w:sz w:val="24"/>
                          <w:szCs w:val="24"/>
                        </w:rPr>
                        <m:t>X</m:t>
                      </m:r>
                      <m:r>
                        <m:rPr/>
                        <w:rPr>
                          <w:rFonts w:hint="eastAsia" w:ascii="Cambria Math" w:hAnsi="Cambria Math"/>
                          <w:sz w:val="24"/>
                          <w:szCs w:val="24"/>
                        </w:rPr>
                        <m:t>=</m:t>
                      </m:r>
                      <m:r>
                        <m:rPr/>
                        <w:rPr>
                          <w:rFonts w:ascii="Cambria Math" w:hAnsi="Cambria Math"/>
                          <w:sz w:val="24"/>
                          <w:szCs w:val="24"/>
                        </w:rPr>
                        <m:t>X</m:t>
                      </m:r>
                      <m:ctrlPr>
                        <w:rPr>
                          <w:rFonts w:ascii="Cambria Math" w:hAnsi="Cambria Math"/>
                          <w:i/>
                          <w:sz w:val="24"/>
                          <w:szCs w:val="24"/>
                        </w:rPr>
                      </m:ctrlPr>
                    </m:e>
                    <m:e>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21</m:t>
                          </m:r>
                          <m:ctrlPr>
                            <w:rPr>
                              <w:rFonts w:ascii="Cambria Math" w:hAnsi="Cambria Math"/>
                              <w:i/>
                              <w:sz w:val="24"/>
                              <w:szCs w:val="24"/>
                            </w:rPr>
                          </m:ctrlPr>
                        </m:sub>
                      </m:sSub>
                      <m:r>
                        <m:rPr/>
                        <w:rPr>
                          <w:rFonts w:hint="eastAsia" w:ascii="Cambria Math" w:hAnsi="Cambria Math"/>
                          <w:sz w:val="24"/>
                          <w:szCs w:val="24"/>
                        </w:rPr>
                        <m:t>x+</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22</m:t>
                          </m:r>
                          <m:ctrlPr>
                            <w:rPr>
                              <w:rFonts w:ascii="Cambria Math" w:hAnsi="Cambria Math"/>
                              <w:i/>
                              <w:sz w:val="24"/>
                              <w:szCs w:val="24"/>
                            </w:rPr>
                          </m:ctrlPr>
                        </m:sub>
                      </m:sSub>
                      <m:r>
                        <m:rPr/>
                        <w:rPr>
                          <w:rFonts w:hint="eastAsia" w:ascii="Cambria Math" w:hAnsi="Cambria Math"/>
                          <w:sz w:val="24"/>
                          <w:szCs w:val="24"/>
                        </w:rPr>
                        <m:t>y+</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23</m:t>
                          </m:r>
                          <m:ctrlPr>
                            <w:rPr>
                              <w:rFonts w:ascii="Cambria Math" w:hAnsi="Cambria Math"/>
                              <w:i/>
                              <w:sz w:val="24"/>
                              <w:szCs w:val="24"/>
                            </w:rPr>
                          </m:ctrlPr>
                        </m:sub>
                      </m:sSub>
                      <m:r>
                        <m:rPr/>
                        <w:rPr>
                          <w:rFonts w:hint="eastAsia" w:ascii="Cambria Math" w:hAnsi="Cambria Math" w:eastAsia="微软雅黑" w:cs="微软雅黑"/>
                          <w:sz w:val="24"/>
                          <w:szCs w:val="24"/>
                        </w:rPr>
                        <m:t>−</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31</m:t>
                          </m:r>
                          <m:ctrlPr>
                            <w:rPr>
                              <w:rFonts w:ascii="Cambria Math" w:hAnsi="Cambria Math"/>
                              <w:i/>
                              <w:sz w:val="24"/>
                              <w:szCs w:val="24"/>
                            </w:rPr>
                          </m:ctrlPr>
                        </m:sub>
                      </m:sSub>
                      <m:r>
                        <m:rPr/>
                        <w:rPr>
                          <w:rFonts w:hint="eastAsia" w:ascii="Cambria Math" w:hAnsi="Cambria Math"/>
                          <w:sz w:val="24"/>
                          <w:szCs w:val="24"/>
                        </w:rPr>
                        <m:t>x</m:t>
                      </m:r>
                      <m:r>
                        <m:rPr/>
                        <w:rPr>
                          <w:rFonts w:ascii="Cambria Math" w:hAnsi="Cambria Math"/>
                          <w:sz w:val="24"/>
                          <w:szCs w:val="24"/>
                        </w:rPr>
                        <m:t>Y</m:t>
                      </m:r>
                      <m:r>
                        <m:rPr/>
                        <w:rPr>
                          <w:rFonts w:hint="eastAsia" w:ascii="Cambria Math" w:hAnsi="Cambria Math" w:eastAsia="微软雅黑" w:cs="微软雅黑"/>
                          <w:sz w:val="24"/>
                          <w:szCs w:val="24"/>
                        </w:rPr>
                        <m:t>−</m:t>
                      </m:r>
                      <m:sSub>
                        <m:sSubPr>
                          <m:ctrlPr>
                            <w:rPr>
                              <w:rFonts w:ascii="Cambria Math" w:hAnsi="Cambria Math"/>
                              <w:i/>
                              <w:sz w:val="24"/>
                              <w:szCs w:val="24"/>
                            </w:rPr>
                          </m:ctrlPr>
                        </m:sSubPr>
                        <m:e>
                          <m:r>
                            <m:rPr/>
                            <w:rPr>
                              <w:rFonts w:hint="eastAsia" w:ascii="Cambria Math" w:hAnsi="Cambria Math"/>
                              <w:sz w:val="24"/>
                              <w:szCs w:val="24"/>
                            </w:rPr>
                            <m:t>a</m:t>
                          </m:r>
                          <m:ctrlPr>
                            <w:rPr>
                              <w:rFonts w:ascii="Cambria Math" w:hAnsi="Cambria Math"/>
                              <w:i/>
                              <w:sz w:val="24"/>
                              <w:szCs w:val="24"/>
                            </w:rPr>
                          </m:ctrlPr>
                        </m:e>
                        <m:sub>
                          <m:r>
                            <m:rPr/>
                            <w:rPr>
                              <w:rFonts w:hint="eastAsia" w:ascii="Cambria Math" w:hAnsi="Cambria Math"/>
                              <w:sz w:val="24"/>
                              <w:szCs w:val="24"/>
                            </w:rPr>
                            <m:t>32</m:t>
                          </m:r>
                          <m:ctrlPr>
                            <w:rPr>
                              <w:rFonts w:ascii="Cambria Math" w:hAnsi="Cambria Math"/>
                              <w:i/>
                              <w:sz w:val="24"/>
                              <w:szCs w:val="24"/>
                            </w:rPr>
                          </m:ctrlPr>
                        </m:sub>
                      </m:sSub>
                      <m:r>
                        <m:rPr/>
                        <w:rPr>
                          <w:rFonts w:hint="eastAsia" w:ascii="Cambria Math" w:hAnsi="Cambria Math"/>
                          <w:sz w:val="24"/>
                          <w:szCs w:val="24"/>
                        </w:rPr>
                        <m:t>y</m:t>
                      </m:r>
                      <m:r>
                        <m:rPr/>
                        <w:rPr>
                          <w:rFonts w:ascii="Cambria Math" w:hAnsi="Cambria Math"/>
                          <w:sz w:val="24"/>
                          <w:szCs w:val="24"/>
                        </w:rPr>
                        <m:t>Y</m:t>
                      </m:r>
                      <m:r>
                        <m:rPr/>
                        <w:rPr>
                          <w:rFonts w:hint="eastAsia" w:ascii="Cambria Math" w:hAnsi="Cambria Math"/>
                          <w:sz w:val="24"/>
                          <w:szCs w:val="24"/>
                        </w:rPr>
                        <m:t>=</m:t>
                      </m:r>
                      <m:r>
                        <m:rPr/>
                        <w:rPr>
                          <w:rFonts w:ascii="Cambria Math" w:hAnsi="Cambria Math"/>
                          <w:sz w:val="24"/>
                          <w:szCs w:val="24"/>
                        </w:rPr>
                        <m:t>Y</m:t>
                      </m:r>
                      <m:ctrlPr>
                        <w:rPr>
                          <w:rFonts w:ascii="Cambria Math" w:hAnsi="Cambria Math"/>
                          <w:i/>
                          <w:sz w:val="24"/>
                          <w:szCs w:val="24"/>
                        </w:rPr>
                      </m:ctrlPr>
                    </m:e>
                  </m:eqArr>
                  <m:ctrlPr>
                    <w:rPr>
                      <w:rFonts w:ascii="Cambria Math" w:hAnsi="Cambria Math"/>
                      <w:i/>
                      <w:sz w:val="24"/>
                      <w:szCs w:val="24"/>
                    </w:rPr>
                  </m:ctrlPr>
                </m:e>
              </m:d>
              <m:r>
                <m:rPr/>
                <w:rPr>
                  <w:rFonts w:ascii="Cambria Math" w:hAnsi="Cambria Math"/>
                  <w:sz w:val="24"/>
                  <w:szCs w:val="24"/>
                </w:rPr>
                <m:t>#</m:t>
              </m:r>
              <m:d>
                <m:dPr>
                  <m:ctrlPr>
                    <w:rPr>
                      <w:rFonts w:ascii="Cambria Math" w:hAnsi="Cambria Math"/>
                      <w:i/>
                      <w:sz w:val="24"/>
                      <w:szCs w:val="24"/>
                    </w:rPr>
                  </m:ctrlPr>
                </m:dPr>
                <m:e>
                  <m:r>
                    <m:rPr/>
                    <w:rPr>
                      <w:rFonts w:ascii="Cambria Math" w:hAnsi="Cambria Math"/>
                      <w:sz w:val="24"/>
                      <w:szCs w:val="24"/>
                    </w:rPr>
                    <m:t>1.3.2</m:t>
                  </m:r>
                  <m:ctrlPr>
                    <w:rPr>
                      <w:rFonts w:ascii="Cambria Math" w:hAnsi="Cambria Math"/>
                      <w:i/>
                      <w:sz w:val="24"/>
                      <w:szCs w:val="24"/>
                    </w:rPr>
                  </m:ctrlPr>
                </m:e>
              </m:d>
              <m:ctrlPr>
                <w:rPr>
                  <w:rFonts w:ascii="Cambria Math" w:hAnsi="Cambria Math"/>
                  <w:i/>
                  <w:sz w:val="24"/>
                  <w:szCs w:val="24"/>
                </w:rPr>
              </m:ctrlPr>
            </m:e>
          </m:eqArr>
        </m:oMath>
      </m:oMathPara>
    </w:p>
    <w:p>
      <w:pPr>
        <w:ind w:firstLine="480" w:firstLineChars="200"/>
        <w:rPr>
          <w:rFonts w:ascii="Times New Roman" w:hAnsi="Times New Roman"/>
          <w:sz w:val="24"/>
          <w:szCs w:val="24"/>
        </w:rPr>
      </w:pPr>
      <w:r>
        <w:rPr>
          <w:rFonts w:hint="eastAsia" w:ascii="Times New Roman" w:hAnsi="Times New Roman"/>
          <w:sz w:val="24"/>
          <w:szCs w:val="24"/>
        </w:rPr>
        <w:t>求解上述</w:t>
      </w:r>
      <w:r>
        <w:rPr>
          <w:rFonts w:ascii="Times New Roman" w:hAnsi="Times New Roman"/>
          <w:sz w:val="24"/>
          <w:szCs w:val="24"/>
        </w:rPr>
        <w:t>上面含有8个未知量（a）的方程,我们需要8个像素点，原图像4个，</w:t>
      </w:r>
      <w:r>
        <w:rPr>
          <w:rFonts w:hint="eastAsia" w:ascii="Times New Roman" w:hAnsi="Times New Roman"/>
          <w:sz w:val="24"/>
          <w:szCs w:val="24"/>
        </w:rPr>
        <w:t>即原图像四个顶点；</w:t>
      </w:r>
      <w:r>
        <w:rPr>
          <w:rFonts w:ascii="Times New Roman" w:hAnsi="Times New Roman"/>
          <w:sz w:val="24"/>
          <w:szCs w:val="24"/>
        </w:rPr>
        <w:t>新图像4个</w:t>
      </w:r>
      <w:r>
        <w:rPr>
          <w:rFonts w:hint="eastAsia" w:ascii="Times New Roman" w:hAnsi="Times New Roman"/>
          <w:sz w:val="24"/>
          <w:szCs w:val="24"/>
        </w:rPr>
        <w:t>，即上文分析出的四个标志点</w:t>
      </w:r>
      <w:r>
        <w:rPr>
          <w:rFonts w:ascii="Times New Roman" w:hAnsi="Times New Roman"/>
          <w:sz w:val="24"/>
          <w:szCs w:val="24"/>
        </w:rPr>
        <w:t>。</w:t>
      </w:r>
    </w:p>
    <w:p>
      <w:pPr>
        <w:ind w:firstLine="480" w:firstLineChars="200"/>
        <w:rPr>
          <w:rFonts w:ascii="Times New Roman" w:hAnsi="Times New Roman"/>
          <w:sz w:val="24"/>
          <w:szCs w:val="24"/>
        </w:rPr>
      </w:pPr>
      <w:r>
        <w:rPr>
          <w:rFonts w:hint="eastAsia" w:ascii="Times New Roman" w:hAnsi="Times New Roman"/>
          <w:sz w:val="24"/>
          <w:szCs w:val="24"/>
        </w:rPr>
        <w:t>变换后图像如图所示：</w:t>
      </w:r>
    </w:p>
    <w:p>
      <w:pPr>
        <w:jc w:val="center"/>
        <w:rPr>
          <w:rFonts w:ascii="Times New Roman" w:hAnsi="Times New Roman"/>
          <w:sz w:val="24"/>
          <w:szCs w:val="24"/>
        </w:rPr>
      </w:pPr>
      <w:r>
        <w:drawing>
          <wp:inline distT="0" distB="0" distL="0" distR="0">
            <wp:extent cx="2400935" cy="2353310"/>
            <wp:effectExtent l="0" t="0" r="0" b="8890"/>
            <wp:docPr id="649249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49371" name="图片 1"/>
                    <pic:cNvPicPr>
                      <a:picLocks noChangeAspect="1"/>
                    </pic:cNvPicPr>
                  </pic:nvPicPr>
                  <pic:blipFill>
                    <a:blip r:embed="rId18"/>
                    <a:stretch>
                      <a:fillRect/>
                    </a:stretch>
                  </pic:blipFill>
                  <pic:spPr>
                    <a:xfrm>
                      <a:off x="0" y="0"/>
                      <a:ext cx="2402021" cy="2354852"/>
                    </a:xfrm>
                    <a:prstGeom prst="rect">
                      <a:avLst/>
                    </a:prstGeom>
                  </pic:spPr>
                </pic:pic>
              </a:graphicData>
            </a:graphic>
          </wp:inline>
        </w:drawing>
      </w:r>
    </w:p>
    <w:p>
      <w:pPr>
        <w:widowControl/>
        <w:jc w:val="center"/>
        <w:rPr>
          <w:sz w:val="18"/>
          <w:szCs w:val="20"/>
        </w:rPr>
      </w:pPr>
      <w:r>
        <w:rPr>
          <w:rFonts w:hint="eastAsia"/>
          <w:sz w:val="18"/>
          <w:szCs w:val="20"/>
        </w:rPr>
        <w:t>图</w:t>
      </w:r>
      <w:r>
        <w:rPr>
          <w:sz w:val="18"/>
          <w:szCs w:val="20"/>
        </w:rPr>
        <w:t xml:space="preserve">12 </w:t>
      </w:r>
      <w:r>
        <w:rPr>
          <w:rFonts w:hint="eastAsia"/>
          <w:sz w:val="18"/>
          <w:szCs w:val="20"/>
        </w:rPr>
        <w:t>校正后图像</w:t>
      </w:r>
    </w:p>
    <w:p>
      <w:pPr>
        <w:spacing w:after="156" w:afterLines="50"/>
        <w:outlineLvl w:val="1"/>
        <w:rPr>
          <w:rFonts w:ascii="Times New Roman" w:hAnsi="Times New Roman" w:eastAsia="黑体"/>
          <w:sz w:val="22"/>
        </w:rPr>
      </w:pPr>
      <w:r>
        <w:rPr>
          <w:rFonts w:ascii="Times New Roman" w:hAnsi="Times New Roman" w:eastAsia="黑体"/>
          <w:sz w:val="22"/>
        </w:rPr>
        <w:t>1.</w:t>
      </w:r>
      <w:r>
        <w:rPr>
          <w:rFonts w:hint="eastAsia" w:ascii="Times New Roman" w:hAnsi="Times New Roman" w:eastAsia="黑体"/>
          <w:sz w:val="22"/>
        </w:rPr>
        <w:t>4 框定地图轮廓</w:t>
      </w:r>
    </w:p>
    <w:p>
      <w:pPr>
        <w:ind w:firstLine="480" w:firstLineChars="200"/>
        <w:rPr>
          <w:rFonts w:ascii="Times New Roman" w:hAnsi="Times New Roman"/>
          <w:sz w:val="24"/>
          <w:szCs w:val="24"/>
        </w:rPr>
      </w:pPr>
      <w:r>
        <w:rPr>
          <w:rFonts w:hint="eastAsia" w:ascii="Times New Roman" w:hAnsi="Times New Roman"/>
          <w:sz w:val="24"/>
          <w:szCs w:val="24"/>
        </w:rPr>
        <w:t>得到透视变换校正畸变后的图像后，需要框定地图轮廓并裁剪图像至地图大小方便进行宝藏点坐标相对位置的确定。</w:t>
      </w:r>
    </w:p>
    <w:p>
      <w:pPr>
        <w:ind w:firstLine="480" w:firstLineChars="200"/>
        <w:rPr>
          <w:rFonts w:ascii="Times New Roman" w:hAnsi="Times New Roman"/>
          <w:sz w:val="24"/>
          <w:szCs w:val="24"/>
        </w:rPr>
      </w:pPr>
      <w:r>
        <w:rPr>
          <w:rFonts w:hint="eastAsia" w:ascii="Times New Roman" w:hAnsi="Times New Roman"/>
          <w:sz w:val="24"/>
          <w:szCs w:val="24"/>
        </w:rPr>
        <w:t>本项目采用开闭运算法实现地图轮廓的提取。首先使用numpy定义运算核矩阵，由于地图内黑色较为密集，采用先膨胀再腐蚀的操作使地图形成整体，再使用先服饰再膨胀的操作去除不属于地图的分支。最后沿用上文的方案，即先采用灰度处理和高斯滤波，并进行二值化，定义轮廓检测器筛选出唯一的方形轮廓。</w:t>
      </w:r>
    </w:p>
    <w:p>
      <w:pPr>
        <w:jc w:val="center"/>
        <w:rPr>
          <w:rFonts w:ascii="Times New Roman" w:hAnsi="Times New Roman"/>
          <w:sz w:val="24"/>
          <w:szCs w:val="24"/>
        </w:rPr>
      </w:pPr>
      <w:r>
        <w:drawing>
          <wp:inline distT="0" distB="0" distL="0" distR="0">
            <wp:extent cx="2080260" cy="2039620"/>
            <wp:effectExtent l="0" t="0" r="0" b="0"/>
            <wp:docPr id="50884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48090" name="图片 1"/>
                    <pic:cNvPicPr>
                      <a:picLocks noChangeAspect="1"/>
                    </pic:cNvPicPr>
                  </pic:nvPicPr>
                  <pic:blipFill>
                    <a:blip r:embed="rId19"/>
                    <a:stretch>
                      <a:fillRect/>
                    </a:stretch>
                  </pic:blipFill>
                  <pic:spPr>
                    <a:xfrm>
                      <a:off x="0" y="0"/>
                      <a:ext cx="2087503" cy="2046511"/>
                    </a:xfrm>
                    <a:prstGeom prst="rect">
                      <a:avLst/>
                    </a:prstGeom>
                  </pic:spPr>
                </pic:pic>
              </a:graphicData>
            </a:graphic>
          </wp:inline>
        </w:drawing>
      </w:r>
      <w:r>
        <w:drawing>
          <wp:inline distT="0" distB="0" distL="0" distR="0">
            <wp:extent cx="2078355" cy="2037715"/>
            <wp:effectExtent l="0" t="0" r="0" b="635"/>
            <wp:docPr id="116821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2470" name="图片 1"/>
                    <pic:cNvPicPr>
                      <a:picLocks noChangeAspect="1"/>
                    </pic:cNvPicPr>
                  </pic:nvPicPr>
                  <pic:blipFill>
                    <a:blip r:embed="rId20"/>
                    <a:stretch>
                      <a:fillRect/>
                    </a:stretch>
                  </pic:blipFill>
                  <pic:spPr>
                    <a:xfrm>
                      <a:off x="0" y="0"/>
                      <a:ext cx="2097270" cy="2056084"/>
                    </a:xfrm>
                    <a:prstGeom prst="rect">
                      <a:avLst/>
                    </a:prstGeom>
                  </pic:spPr>
                </pic:pic>
              </a:graphicData>
            </a:graphic>
          </wp:inline>
        </w:drawing>
      </w:r>
    </w:p>
    <w:p>
      <w:pPr>
        <w:widowControl/>
        <w:jc w:val="center"/>
        <w:rPr>
          <w:sz w:val="18"/>
          <w:szCs w:val="20"/>
        </w:rPr>
      </w:pPr>
      <w:r>
        <w:rPr>
          <w:rFonts w:hint="eastAsia"/>
          <w:sz w:val="18"/>
          <w:szCs w:val="20"/>
        </w:rPr>
        <w:t>图</w:t>
      </w:r>
      <w:r>
        <w:rPr>
          <w:sz w:val="18"/>
          <w:szCs w:val="20"/>
        </w:rPr>
        <w:t xml:space="preserve">13 </w:t>
      </w:r>
      <w:r>
        <w:rPr>
          <w:rFonts w:hint="eastAsia"/>
          <w:sz w:val="18"/>
          <w:szCs w:val="20"/>
        </w:rPr>
        <w:t>开闭运算效果</w:t>
      </w:r>
    </w:p>
    <w:p>
      <w:pPr>
        <w:ind w:firstLine="480" w:firstLineChars="200"/>
        <w:rPr>
          <w:rFonts w:ascii="Times New Roman" w:hAnsi="Times New Roman"/>
          <w:sz w:val="24"/>
          <w:szCs w:val="24"/>
        </w:rPr>
      </w:pPr>
      <w:r>
        <w:rPr>
          <w:rFonts w:hint="eastAsia" w:ascii="Times New Roman" w:hAnsi="Times New Roman"/>
          <w:sz w:val="24"/>
          <w:szCs w:val="24"/>
        </w:rPr>
        <w:t>由于获取的方形轮廓不一定为标准的方形，故计算图形的最大正内接矩形，并对矩形的四个顶点进行排序，获取轮廓坐标。最后对图形裁剪进行裁剪即可。</w:t>
      </w:r>
    </w:p>
    <w:p>
      <w:pPr>
        <w:jc w:val="center"/>
        <w:rPr>
          <w:rFonts w:ascii="Times New Roman" w:hAnsi="Times New Roman"/>
          <w:sz w:val="24"/>
          <w:szCs w:val="24"/>
        </w:rPr>
      </w:pPr>
      <w:r>
        <w:drawing>
          <wp:inline distT="0" distB="0" distL="114300" distR="114300">
            <wp:extent cx="1743075" cy="2250440"/>
            <wp:effectExtent l="0" t="0" r="9525" b="5080"/>
            <wp:docPr id="735842820" name="图片 73584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42820" name="图片 735842820"/>
                    <pic:cNvPicPr>
                      <a:picLocks noChangeAspect="1"/>
                    </pic:cNvPicPr>
                  </pic:nvPicPr>
                  <pic:blipFill>
                    <a:blip r:embed="rId21"/>
                    <a:stretch>
                      <a:fillRect/>
                    </a:stretch>
                  </pic:blipFill>
                  <pic:spPr>
                    <a:xfrm>
                      <a:off x="0" y="0"/>
                      <a:ext cx="1743075" cy="2250440"/>
                    </a:xfrm>
                    <a:prstGeom prst="rect">
                      <a:avLst/>
                    </a:prstGeom>
                    <a:noFill/>
                    <a:ln>
                      <a:noFill/>
                    </a:ln>
                  </pic:spPr>
                </pic:pic>
              </a:graphicData>
            </a:graphic>
          </wp:inline>
        </w:drawing>
      </w:r>
      <w:r>
        <w:drawing>
          <wp:inline distT="0" distB="0" distL="114300" distR="114300">
            <wp:extent cx="2028190" cy="2243455"/>
            <wp:effectExtent l="0" t="0" r="13970" b="12065"/>
            <wp:docPr id="1503699587" name="图片 1503699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99587" name="图片 1503699587"/>
                    <pic:cNvPicPr>
                      <a:picLocks noChangeAspect="1"/>
                    </pic:cNvPicPr>
                  </pic:nvPicPr>
                  <pic:blipFill>
                    <a:blip r:embed="rId22"/>
                    <a:stretch>
                      <a:fillRect/>
                    </a:stretch>
                  </pic:blipFill>
                  <pic:spPr>
                    <a:xfrm>
                      <a:off x="0" y="0"/>
                      <a:ext cx="2028190" cy="224345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14 </w:t>
      </w:r>
      <w:r>
        <w:rPr>
          <w:rFonts w:hint="eastAsia"/>
          <w:sz w:val="18"/>
          <w:szCs w:val="20"/>
        </w:rPr>
        <w:t>框定地图效果</w:t>
      </w:r>
    </w:p>
    <w:p>
      <w:pPr>
        <w:spacing w:after="156" w:afterLines="50"/>
        <w:outlineLvl w:val="1"/>
        <w:rPr>
          <w:rFonts w:ascii="Times New Roman" w:hAnsi="Times New Roman" w:eastAsia="黑体"/>
          <w:sz w:val="22"/>
        </w:rPr>
      </w:pPr>
      <w:r>
        <w:rPr>
          <w:rFonts w:ascii="Times New Roman" w:hAnsi="Times New Roman" w:eastAsia="黑体"/>
          <w:sz w:val="22"/>
        </w:rPr>
        <w:t>1.</w:t>
      </w:r>
      <w:r>
        <w:rPr>
          <w:rFonts w:hint="eastAsia" w:ascii="Times New Roman" w:hAnsi="Times New Roman" w:eastAsia="黑体"/>
          <w:sz w:val="22"/>
        </w:rPr>
        <w:t>5 霍夫圆检测</w:t>
      </w:r>
    </w:p>
    <w:p>
      <w:pPr>
        <w:ind w:firstLine="480" w:firstLineChars="200"/>
        <w:rPr>
          <w:rFonts w:ascii="Times New Roman" w:hAnsi="Times New Roman"/>
          <w:sz w:val="24"/>
          <w:szCs w:val="24"/>
        </w:rPr>
      </w:pPr>
      <w:r>
        <w:rPr>
          <w:rFonts w:hint="eastAsia" w:ascii="Times New Roman" w:hAnsi="Times New Roman"/>
          <w:sz w:val="24"/>
          <w:szCs w:val="24"/>
        </w:rPr>
        <w:t>霍夫圆检测法</w:t>
      </w:r>
      <w:r>
        <w:rPr>
          <w:rFonts w:ascii="Times New Roman" w:hAnsi="Times New Roman"/>
          <w:sz w:val="24"/>
          <w:szCs w:val="24"/>
        </w:rPr>
        <w:t>是早期的一种以投票方案进行图形拟合的算法建立霍夫参数三维空间，并对空间内各个单元进行投票</w:t>
      </w:r>
      <w:r>
        <w:rPr>
          <w:rFonts w:hint="eastAsia" w:ascii="Times New Roman" w:hAnsi="Times New Roman"/>
          <w:sz w:val="24"/>
          <w:szCs w:val="24"/>
        </w:rPr>
        <w:t>，</w:t>
      </w:r>
      <w:r>
        <w:rPr>
          <w:rFonts w:ascii="Times New Roman" w:hAnsi="Times New Roman"/>
          <w:sz w:val="24"/>
          <w:szCs w:val="24"/>
        </w:rPr>
        <w:t>设置阈值从投票结果中筛选合适的圆，并做非极大化抑制</w:t>
      </w:r>
      <w:r>
        <w:rPr>
          <w:rFonts w:hint="eastAsia" w:ascii="Times New Roman" w:hAnsi="Times New Roman"/>
          <w:sz w:val="24"/>
          <w:szCs w:val="24"/>
        </w:rPr>
        <w:t>，进行调参规定霍夫圆的大小范围后得到8个圆心坐标，此时将圆心坐标与方格区间进行对应基于得到各个宝藏点的坐标。</w:t>
      </w:r>
    </w:p>
    <w:p>
      <w:pPr>
        <w:jc w:val="center"/>
        <w:rPr>
          <w:rFonts w:ascii="Times New Roman" w:hAnsi="Times New Roman"/>
          <w:sz w:val="24"/>
          <w:szCs w:val="24"/>
        </w:rPr>
      </w:pPr>
      <w:r>
        <w:drawing>
          <wp:inline distT="0" distB="0" distL="0" distR="0">
            <wp:extent cx="2174240" cy="2169795"/>
            <wp:effectExtent l="0" t="0" r="0" b="1905"/>
            <wp:docPr id="2095279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9597" name="图片 1"/>
                    <pic:cNvPicPr>
                      <a:picLocks noChangeAspect="1"/>
                    </pic:cNvPicPr>
                  </pic:nvPicPr>
                  <pic:blipFill>
                    <a:blip r:embed="rId23"/>
                    <a:stretch>
                      <a:fillRect/>
                    </a:stretch>
                  </pic:blipFill>
                  <pic:spPr>
                    <a:xfrm>
                      <a:off x="0" y="0"/>
                      <a:ext cx="2177038" cy="2172727"/>
                    </a:xfrm>
                    <a:prstGeom prst="rect">
                      <a:avLst/>
                    </a:prstGeom>
                  </pic:spPr>
                </pic:pic>
              </a:graphicData>
            </a:graphic>
          </wp:inline>
        </w:drawing>
      </w:r>
    </w:p>
    <w:p>
      <w:pPr>
        <w:widowControl/>
        <w:jc w:val="center"/>
        <w:rPr>
          <w:sz w:val="18"/>
          <w:szCs w:val="20"/>
        </w:rPr>
      </w:pPr>
      <w:r>
        <w:rPr>
          <w:rFonts w:hint="eastAsia"/>
          <w:sz w:val="18"/>
          <w:szCs w:val="20"/>
        </w:rPr>
        <w:t>图</w:t>
      </w:r>
      <w:r>
        <w:rPr>
          <w:sz w:val="18"/>
          <w:szCs w:val="20"/>
        </w:rPr>
        <w:t xml:space="preserve">15 </w:t>
      </w:r>
      <w:r>
        <w:rPr>
          <w:rFonts w:hint="eastAsia"/>
          <w:sz w:val="18"/>
          <w:szCs w:val="20"/>
        </w:rPr>
        <w:t>宝藏点定位效果</w:t>
      </w:r>
    </w:p>
    <w:p>
      <w:pPr>
        <w:spacing w:before="156" w:beforeLines="50" w:after="156" w:afterLines="50"/>
        <w:outlineLvl w:val="0"/>
        <w:rPr>
          <w:rFonts w:ascii="Times New Roman" w:hAnsi="Times New Roman" w:eastAsia="黑体"/>
          <w:sz w:val="24"/>
          <w:szCs w:val="24"/>
        </w:rPr>
      </w:pPr>
      <w:r>
        <w:rPr>
          <w:rFonts w:ascii="Times New Roman" w:hAnsi="Times New Roman" w:eastAsia="黑体"/>
          <w:sz w:val="24"/>
          <w:szCs w:val="24"/>
        </w:rPr>
        <w:t xml:space="preserve">2 </w:t>
      </w:r>
      <w:r>
        <w:rPr>
          <w:rFonts w:hint="eastAsia" w:ascii="Times New Roman" w:hAnsi="Times New Roman" w:eastAsia="黑体"/>
          <w:sz w:val="24"/>
          <w:szCs w:val="24"/>
        </w:rPr>
        <w:t>路径规划算法模块</w:t>
      </w:r>
    </w:p>
    <w:p>
      <w:pPr>
        <w:spacing w:before="156" w:beforeLines="50" w:after="156" w:afterLines="50"/>
        <w:outlineLvl w:val="0"/>
        <w:rPr>
          <w:rFonts w:ascii="Times New Roman" w:hAnsi="Times New Roman" w:eastAsia="黑体"/>
          <w:sz w:val="22"/>
        </w:rPr>
      </w:pPr>
      <w:r>
        <w:rPr>
          <w:rFonts w:ascii="Times New Roman" w:hAnsi="Times New Roman" w:eastAsia="黑体"/>
          <w:sz w:val="22"/>
        </w:rPr>
        <w:t>2</w:t>
      </w:r>
      <w:r>
        <w:rPr>
          <w:rFonts w:hint="eastAsia" w:ascii="Times New Roman" w:hAnsi="Times New Roman" w:eastAsia="黑体"/>
          <w:sz w:val="22"/>
        </w:rPr>
        <w:t>.1</w:t>
      </w:r>
      <w:r>
        <w:rPr>
          <w:rFonts w:ascii="Times New Roman" w:hAnsi="Times New Roman" w:eastAsia="黑体"/>
          <w:sz w:val="22"/>
        </w:rPr>
        <w:t xml:space="preserve"> </w:t>
      </w:r>
      <w:r>
        <w:rPr>
          <w:rFonts w:hint="eastAsia" w:ascii="Times New Roman" w:hAnsi="Times New Roman" w:eastAsia="黑体"/>
          <w:sz w:val="22"/>
        </w:rPr>
        <w:t>地图建模</w:t>
      </w:r>
    </w:p>
    <w:p>
      <w:pPr>
        <w:ind w:firstLine="480" w:firstLineChars="200"/>
        <w:rPr>
          <w:rFonts w:ascii="Times New Roman" w:hAnsi="Times New Roman"/>
          <w:sz w:val="24"/>
          <w:szCs w:val="24"/>
        </w:rPr>
      </w:pPr>
      <w:r>
        <w:rPr>
          <w:rFonts w:hint="eastAsia" w:ascii="Times New Roman" w:hAnsi="Times New Roman"/>
          <w:sz w:val="24"/>
          <w:szCs w:val="24"/>
        </w:rPr>
        <w:t>将迷宫问题模型化，整个地图可以看作中心对称的矩阵，在2.5得到的图像基础上对检测到的霍夫圆绘制圆形掩膜，将圆内部区域填充为白色，得到不包含宝藏的地形图，方便接下来的处理。</w:t>
      </w:r>
    </w:p>
    <w:p>
      <w:pPr>
        <w:jc w:val="center"/>
        <w:rPr>
          <w:rFonts w:ascii="Times New Roman" w:hAnsi="Times New Roman"/>
          <w:sz w:val="24"/>
          <w:szCs w:val="24"/>
        </w:rPr>
      </w:pPr>
      <w:r>
        <w:rPr>
          <w:rFonts w:hint="eastAsia" w:ascii="Times New Roman" w:hAnsi="Times New Roman"/>
          <w:sz w:val="24"/>
          <w:szCs w:val="24"/>
        </w:rPr>
        <w:drawing>
          <wp:inline distT="0" distB="0" distL="114300" distR="114300">
            <wp:extent cx="2599055" cy="2640330"/>
            <wp:effectExtent l="0" t="0" r="6985" b="11430"/>
            <wp:docPr id="1194408537" name="图片 1194408537"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08537" name="图片 1194408537" descr="process"/>
                    <pic:cNvPicPr>
                      <a:picLocks noChangeAspect="1"/>
                    </pic:cNvPicPr>
                  </pic:nvPicPr>
                  <pic:blipFill>
                    <a:blip r:embed="rId24"/>
                    <a:stretch>
                      <a:fillRect/>
                    </a:stretch>
                  </pic:blipFill>
                  <pic:spPr>
                    <a:xfrm>
                      <a:off x="0" y="0"/>
                      <a:ext cx="2599055" cy="2640330"/>
                    </a:xfrm>
                    <a:prstGeom prst="rect">
                      <a:avLst/>
                    </a:prstGeom>
                  </pic:spPr>
                </pic:pic>
              </a:graphicData>
            </a:graphic>
          </wp:inline>
        </w:drawing>
      </w:r>
    </w:p>
    <w:p>
      <w:pPr>
        <w:widowControl/>
        <w:jc w:val="center"/>
        <w:rPr>
          <w:sz w:val="18"/>
          <w:szCs w:val="20"/>
        </w:rPr>
      </w:pPr>
      <w:r>
        <w:rPr>
          <w:rFonts w:hint="eastAsia"/>
          <w:sz w:val="18"/>
          <w:szCs w:val="20"/>
        </w:rPr>
        <w:t>图</w:t>
      </w:r>
      <w:r>
        <w:rPr>
          <w:sz w:val="18"/>
          <w:szCs w:val="20"/>
        </w:rPr>
        <w:t xml:space="preserve">16 </w:t>
      </w:r>
      <w:r>
        <w:rPr>
          <w:rFonts w:hint="eastAsia"/>
          <w:sz w:val="18"/>
          <w:szCs w:val="20"/>
        </w:rPr>
        <w:t>去宝藏的地图</w:t>
      </w:r>
    </w:p>
    <w:p>
      <w:pPr>
        <w:jc w:val="center"/>
        <w:rPr>
          <w:rFonts w:ascii="Times New Roman" w:hAnsi="Times New Roman"/>
          <w:sz w:val="24"/>
          <w:szCs w:val="24"/>
        </w:rPr>
      </w:pPr>
    </w:p>
    <w:p>
      <w:pPr>
        <w:ind w:firstLine="480" w:firstLineChars="200"/>
        <w:rPr>
          <w:rFonts w:ascii="Times New Roman" w:hAnsi="Times New Roman"/>
          <w:sz w:val="24"/>
          <w:szCs w:val="24"/>
        </w:rPr>
      </w:pPr>
      <w:r>
        <w:rPr>
          <w:rFonts w:hint="eastAsia" w:ascii="Times New Roman" w:hAnsi="Times New Roman"/>
          <w:sz w:val="24"/>
          <w:szCs w:val="24"/>
        </w:rPr>
        <w:t>接下来对迷宫图像进行二值化处理得到“二维码迷宫”，将边界核墙设为1，可以通行的区域设为0，依据opencv的坐标定位方法，将左上角定为(0,0</w:t>
      </w:r>
      <w:r>
        <w:rPr>
          <w:rFonts w:ascii="Times New Roman" w:hAnsi="Times New Roman"/>
          <w:sz w:val="24"/>
          <w:szCs w:val="24"/>
        </w:rPr>
        <w:t>)</w:t>
      </w:r>
      <w:r>
        <w:rPr>
          <w:rFonts w:hint="eastAsia" w:ascii="Times New Roman" w:hAnsi="Times New Roman"/>
          <w:sz w:val="24"/>
          <w:szCs w:val="24"/>
        </w:rPr>
        <w:t>，右下角定为(</w:t>
      </w:r>
      <w:r>
        <w:rPr>
          <w:rFonts w:ascii="Times New Roman" w:hAnsi="Times New Roman"/>
          <w:sz w:val="24"/>
          <w:szCs w:val="24"/>
        </w:rPr>
        <w:t>20</w:t>
      </w:r>
      <w:r>
        <w:rPr>
          <w:rFonts w:hint="eastAsia" w:ascii="Times New Roman" w:hAnsi="Times New Roman"/>
          <w:sz w:val="24"/>
          <w:szCs w:val="24"/>
        </w:rPr>
        <w:t>,</w:t>
      </w:r>
      <w:r>
        <w:rPr>
          <w:rFonts w:ascii="Times New Roman" w:hAnsi="Times New Roman"/>
          <w:sz w:val="24"/>
          <w:szCs w:val="24"/>
        </w:rPr>
        <w:t>20)</w:t>
      </w:r>
      <w:r>
        <w:rPr>
          <w:rFonts w:hint="eastAsia" w:ascii="Times New Roman" w:hAnsi="Times New Roman"/>
          <w:sz w:val="24"/>
          <w:szCs w:val="24"/>
        </w:rPr>
        <w:t>，起点是(1,1)，终点是(19,19)。</w:t>
      </w:r>
    </w:p>
    <w:p>
      <w:pPr>
        <w:jc w:val="center"/>
        <w:rPr>
          <w:rFonts w:ascii="Times New Roman" w:hAnsi="Times New Roman"/>
          <w:sz w:val="24"/>
          <w:szCs w:val="24"/>
        </w:rPr>
      </w:pPr>
      <w:r>
        <w:rPr>
          <w:rFonts w:hint="eastAsia" w:ascii="Times New Roman" w:hAnsi="Times New Roman"/>
          <w:sz w:val="24"/>
          <w:szCs w:val="24"/>
        </w:rPr>
        <w:drawing>
          <wp:inline distT="0" distB="0" distL="114300" distR="114300">
            <wp:extent cx="2780030" cy="2753360"/>
            <wp:effectExtent l="0" t="0" r="8890" b="5080"/>
            <wp:docPr id="587256484" name="图片 587256484" descr="proc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56484" name="图片 587256484" descr="processed"/>
                    <pic:cNvPicPr>
                      <a:picLocks noChangeAspect="1"/>
                    </pic:cNvPicPr>
                  </pic:nvPicPr>
                  <pic:blipFill>
                    <a:blip r:embed="rId25"/>
                    <a:stretch>
                      <a:fillRect/>
                    </a:stretch>
                  </pic:blipFill>
                  <pic:spPr>
                    <a:xfrm>
                      <a:off x="0" y="0"/>
                      <a:ext cx="2780030" cy="2753360"/>
                    </a:xfrm>
                    <a:prstGeom prst="rect">
                      <a:avLst/>
                    </a:prstGeom>
                  </pic:spPr>
                </pic:pic>
              </a:graphicData>
            </a:graphic>
          </wp:inline>
        </w:drawing>
      </w:r>
      <w:r>
        <w:drawing>
          <wp:inline distT="0" distB="0" distL="114300" distR="114300">
            <wp:extent cx="1804035" cy="2779395"/>
            <wp:effectExtent l="0" t="0" r="9525" b="9525"/>
            <wp:docPr id="506426725" name="图片 506426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6725" name="图片 506426725"/>
                    <pic:cNvPicPr>
                      <a:picLocks noChangeAspect="1"/>
                    </pic:cNvPicPr>
                  </pic:nvPicPr>
                  <pic:blipFill>
                    <a:blip r:embed="rId26"/>
                    <a:stretch>
                      <a:fillRect/>
                    </a:stretch>
                  </pic:blipFill>
                  <pic:spPr>
                    <a:xfrm>
                      <a:off x="0" y="0"/>
                      <a:ext cx="1804035" cy="277939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17 </w:t>
      </w:r>
      <w:r>
        <w:rPr>
          <w:rFonts w:hint="eastAsia"/>
          <w:sz w:val="18"/>
          <w:szCs w:val="20"/>
        </w:rPr>
        <w:t>二值化处理后的地图及地图二维数组</w:t>
      </w:r>
    </w:p>
    <w:p>
      <w:pPr>
        <w:jc w:val="center"/>
        <w:rPr>
          <w:rFonts w:ascii="Times New Roman" w:hAnsi="Times New Roman"/>
          <w:sz w:val="24"/>
          <w:szCs w:val="24"/>
        </w:rPr>
      </w:pPr>
    </w:p>
    <w:p>
      <w:pPr>
        <w:ind w:firstLine="480" w:firstLineChars="200"/>
        <w:rPr>
          <w:rFonts w:ascii="Times New Roman" w:hAnsi="Times New Roman"/>
          <w:sz w:val="24"/>
          <w:szCs w:val="24"/>
        </w:rPr>
      </w:pPr>
      <w:r>
        <w:rPr>
          <w:rFonts w:hint="eastAsia" w:ascii="Times New Roman" w:hAnsi="Times New Roman"/>
          <w:sz w:val="24"/>
          <w:szCs w:val="24"/>
        </w:rPr>
        <w:t>首先需要使从地图一点到达地图另一点时间最短，在理想机械设计条件下，横竖运动速度相等，即路径最短。其次需要满足机器人遍历所有宝藏点以及起止点的路径为所有可能情况下的最优解，即旅行商问题（T</w:t>
      </w:r>
      <w:r>
        <w:rPr>
          <w:rFonts w:ascii="Times New Roman" w:hAnsi="Times New Roman"/>
          <w:sz w:val="24"/>
          <w:szCs w:val="24"/>
        </w:rPr>
        <w:t>SP</w:t>
      </w:r>
      <w:r>
        <w:rPr>
          <w:rFonts w:hint="eastAsia" w:ascii="Times New Roman" w:hAnsi="Times New Roman"/>
          <w:sz w:val="24"/>
          <w:szCs w:val="24"/>
        </w:rPr>
        <w:t>），T</w:t>
      </w:r>
      <w:r>
        <w:rPr>
          <w:rFonts w:ascii="Times New Roman" w:hAnsi="Times New Roman"/>
          <w:sz w:val="24"/>
          <w:szCs w:val="24"/>
        </w:rPr>
        <w:t>SP</w:t>
      </w:r>
      <w:r>
        <w:rPr>
          <w:rFonts w:hint="eastAsia" w:ascii="Times New Roman" w:hAnsi="Times New Roman"/>
          <w:sz w:val="24"/>
          <w:szCs w:val="24"/>
        </w:rPr>
        <w:t>问题无法采用常规数学方法求解，若采用穷举法，耗费时间非常长，故需要设计一种较为智能的搜索算法。</w:t>
      </w:r>
    </w:p>
    <w:p>
      <w:pPr>
        <w:ind w:firstLine="480" w:firstLineChars="200"/>
        <w:rPr>
          <w:rFonts w:ascii="Times New Roman" w:hAnsi="Times New Roman"/>
          <w:sz w:val="24"/>
          <w:szCs w:val="24"/>
        </w:rPr>
      </w:pPr>
      <w:r>
        <w:rPr>
          <w:rFonts w:hint="eastAsia" w:ascii="Times New Roman" w:hAnsi="Times New Roman"/>
          <w:sz w:val="24"/>
          <w:szCs w:val="24"/>
        </w:rPr>
        <w:t>通过以上分析，机器人迷宫寻宝可以看作内层的Astar路径规划问题，外层的贪心策略问题。</w:t>
      </w:r>
    </w:p>
    <w:p>
      <w:pPr>
        <w:spacing w:after="156" w:afterLines="50"/>
        <w:outlineLvl w:val="1"/>
        <w:rPr>
          <w:rFonts w:ascii="Times New Roman" w:hAnsi="Times New Roman" w:eastAsia="黑体"/>
          <w:sz w:val="22"/>
        </w:rPr>
      </w:pPr>
      <w:r>
        <w:rPr>
          <w:rFonts w:ascii="Times New Roman" w:hAnsi="Times New Roman" w:eastAsia="黑体"/>
          <w:sz w:val="22"/>
        </w:rPr>
        <w:t>2</w:t>
      </w:r>
      <w:r>
        <w:rPr>
          <w:rFonts w:hint="eastAsia" w:ascii="Times New Roman" w:hAnsi="Times New Roman" w:eastAsia="黑体"/>
          <w:sz w:val="22"/>
        </w:rPr>
        <w:t>.2 内层点对点寻路：Astar搜索</w:t>
      </w:r>
    </w:p>
    <w:p>
      <w:pPr>
        <w:ind w:firstLine="480" w:firstLineChars="200"/>
        <w:rPr>
          <w:rFonts w:ascii="Times New Roman" w:hAnsi="Times New Roman"/>
          <w:sz w:val="24"/>
          <w:szCs w:val="24"/>
        </w:rPr>
      </w:pPr>
      <w:r>
        <w:rPr>
          <w:rFonts w:ascii="Times New Roman" w:hAnsi="Times New Roman"/>
          <w:sz w:val="24"/>
          <w:szCs w:val="24"/>
        </w:rPr>
        <w:t>而A算法则是一种启发式搜索算法，通过估计从起始状态到目标状态的代价，选择下一步要探索的路径。虽然深度优先搜索可以用于解决迷宫问题，但结合A算法可以更高效地找到最优路径。以下是使用A*算法解决迷宫问题的基本思路：。</w:t>
      </w:r>
    </w:p>
    <w:p>
      <w:pPr>
        <w:numPr>
          <w:ilvl w:val="0"/>
          <w:numId w:val="2"/>
        </w:numPr>
        <w:ind w:firstLine="480" w:firstLineChars="200"/>
        <w:rPr>
          <w:rFonts w:ascii="Times New Roman" w:hAnsi="Times New Roman"/>
          <w:sz w:val="24"/>
          <w:szCs w:val="24"/>
        </w:rPr>
      </w:pPr>
      <w:r>
        <w:rPr>
          <w:rFonts w:hint="eastAsia" w:ascii="Times New Roman" w:hAnsi="Times New Roman"/>
          <w:sz w:val="24"/>
          <w:szCs w:val="24"/>
        </w:rPr>
        <w:t>定义迷宫的状态表示。迷宫可以使用一个二维数组或网格表示，其中不可通过的墙壁用障碍物表示，可通过的路径用通道表示。每个状态可以表示为一个坐标点，包括行和列的索引。</w:t>
      </w:r>
    </w:p>
    <w:p>
      <w:pPr>
        <w:ind w:firstLine="480" w:firstLineChars="200"/>
        <w:rPr>
          <w:rFonts w:ascii="Times New Roman" w:hAnsi="Times New Roman"/>
          <w:sz w:val="24"/>
          <w:szCs w:val="24"/>
        </w:rPr>
      </w:pPr>
      <w:r>
        <w:rPr>
          <w:rFonts w:hint="eastAsia" w:ascii="Times New Roman" w:hAnsi="Times New Roman"/>
          <w:sz w:val="24"/>
          <w:szCs w:val="24"/>
        </w:rPr>
        <w:t>2）定义启发函数（Heuristic Function）。启发函数用于估计从当前状态到目标状态的代价或距离。在迷宫问题中，可以使用曼哈顿距离或欧几里得距离作为启发函数，这些距离可以通过当前状态和目标状态的坐标计算得出。；</w:t>
      </w:r>
    </w:p>
    <w:p>
      <w:pPr>
        <w:ind w:firstLine="480" w:firstLineChars="200"/>
        <w:rPr>
          <w:rFonts w:ascii="Times New Roman" w:hAnsi="Times New Roman"/>
          <w:sz w:val="24"/>
          <w:szCs w:val="24"/>
        </w:rPr>
      </w:pPr>
      <w:r>
        <w:rPr>
          <w:rFonts w:hint="eastAsia" w:ascii="Times New Roman" w:hAnsi="Times New Roman"/>
          <w:sz w:val="24"/>
          <w:szCs w:val="24"/>
        </w:rPr>
        <w:t>3）创建一个优先级队列（Priority Queue）用于存储待探索的状态。优先级队列中的元素按照估计的代价排序，代价最小的优先被探索；</w:t>
      </w:r>
    </w:p>
    <w:p>
      <w:pPr>
        <w:ind w:firstLine="480" w:firstLineChars="200"/>
        <w:rPr>
          <w:rFonts w:ascii="Times New Roman" w:hAnsi="Times New Roman"/>
          <w:sz w:val="24"/>
          <w:szCs w:val="24"/>
        </w:rPr>
      </w:pPr>
      <w:r>
        <w:rPr>
          <w:rFonts w:ascii="Times New Roman" w:hAnsi="Times New Roman"/>
          <w:sz w:val="24"/>
          <w:szCs w:val="24"/>
        </w:rPr>
        <w:t>4</w:t>
      </w:r>
      <w:r>
        <w:rPr>
          <w:rFonts w:hint="eastAsia" w:ascii="Times New Roman" w:hAnsi="Times New Roman"/>
          <w:sz w:val="24"/>
          <w:szCs w:val="24"/>
        </w:rPr>
        <w:t>）初始化起始状态，并将其放入优先级队列中。从优先级队列中取出代价最小的状态，并进行以下操作：</w:t>
      </w:r>
    </w:p>
    <w:p>
      <w:pPr>
        <w:ind w:firstLine="480" w:firstLineChars="200"/>
        <w:rPr>
          <w:rFonts w:ascii="Times New Roman" w:hAnsi="Times New Roman"/>
          <w:sz w:val="24"/>
          <w:szCs w:val="24"/>
        </w:rPr>
      </w:pPr>
      <w:r>
        <w:rPr>
          <w:rFonts w:hint="eastAsia" w:ascii="Times New Roman" w:hAnsi="Times New Roman"/>
          <w:sz w:val="24"/>
          <w:szCs w:val="24"/>
        </w:rPr>
        <w:t>① 检查当前状态是否为目标状态，如果是，则找到了解答。</w:t>
      </w:r>
    </w:p>
    <w:p>
      <w:pPr>
        <w:ind w:firstLine="480" w:firstLineChars="200"/>
        <w:rPr>
          <w:rFonts w:ascii="Times New Roman" w:hAnsi="Times New Roman"/>
          <w:sz w:val="24"/>
          <w:szCs w:val="24"/>
        </w:rPr>
      </w:pPr>
      <w:r>
        <w:rPr>
          <w:rFonts w:hint="eastAsia" w:ascii="Times New Roman" w:hAnsi="Times New Roman"/>
          <w:sz w:val="24"/>
          <w:szCs w:val="24"/>
        </w:rPr>
        <w:t>② 否则，扩展当前状态，即根据可行的移动方式（上、下、左、右）生成新的状态，并计算新状态的代价。</w:t>
      </w:r>
    </w:p>
    <w:p>
      <w:pPr>
        <w:ind w:firstLine="480" w:firstLineChars="200"/>
        <w:rPr>
          <w:rFonts w:ascii="Times New Roman" w:hAnsi="Times New Roman"/>
          <w:sz w:val="24"/>
          <w:szCs w:val="24"/>
        </w:rPr>
      </w:pPr>
      <w:r>
        <w:rPr>
          <w:rFonts w:hint="eastAsia" w:ascii="Times New Roman" w:hAnsi="Times New Roman"/>
          <w:sz w:val="24"/>
          <w:szCs w:val="24"/>
        </w:rPr>
        <w:t>③ 将新状态放入优先级队列中。</w:t>
      </w:r>
    </w:p>
    <w:p>
      <w:pPr>
        <w:ind w:firstLine="480" w:firstLineChars="200"/>
        <w:rPr>
          <w:rFonts w:ascii="Times New Roman" w:hAnsi="Times New Roman"/>
          <w:sz w:val="24"/>
          <w:szCs w:val="24"/>
        </w:rPr>
      </w:pPr>
      <w:r>
        <w:rPr>
          <w:rFonts w:hint="eastAsia" w:ascii="Times New Roman" w:hAnsi="Times New Roman"/>
          <w:sz w:val="24"/>
          <w:szCs w:val="24"/>
        </w:rPr>
        <w:t>5）重复步骤4，直到优先级队列为空或找到目标状态。</w:t>
      </w:r>
    </w:p>
    <w:p>
      <w:pPr>
        <w:ind w:firstLine="480" w:firstLineChars="200"/>
        <w:rPr>
          <w:rFonts w:ascii="Times New Roman" w:hAnsi="Times New Roman"/>
          <w:sz w:val="24"/>
          <w:szCs w:val="24"/>
        </w:rPr>
      </w:pPr>
      <w:r>
        <w:rPr>
          <w:rFonts w:hint="eastAsia" w:ascii="Times New Roman" w:hAnsi="Times New Roman"/>
          <w:sz w:val="24"/>
          <w:szCs w:val="24"/>
        </w:rPr>
        <w:t>6）如果优先级队列为空，说明无法找到解答，迷宫问题无解。如果找到目标状态，可以通过回溯操作从目标状态回溯到起始状态，得到最优路径。</w:t>
      </w:r>
    </w:p>
    <w:p>
      <w:pPr>
        <w:ind w:firstLine="480" w:firstLineChars="200"/>
        <w:rPr>
          <w:rFonts w:ascii="Times New Roman" w:hAnsi="Times New Roman"/>
          <w:sz w:val="24"/>
          <w:szCs w:val="24"/>
        </w:rPr>
      </w:pPr>
      <w:r>
        <w:rPr>
          <w:rFonts w:hint="eastAsia" w:ascii="Times New Roman" w:hAnsi="Times New Roman"/>
          <w:sz w:val="24"/>
          <w:szCs w:val="24"/>
        </w:rPr>
        <w:t>通过以上基本思路，结合A*算法的启发式搜索，可以实现在迷宫中找到最优路径的算法。</w:t>
      </w:r>
    </w:p>
    <w:p>
      <w:pPr>
        <w:ind w:firstLine="420" w:firstLineChars="200"/>
        <w:jc w:val="center"/>
      </w:pPr>
      <w:r>
        <w:drawing>
          <wp:inline distT="0" distB="0" distL="114300" distR="114300">
            <wp:extent cx="2447290" cy="1835785"/>
            <wp:effectExtent l="0" t="0" r="6350" b="8255"/>
            <wp:docPr id="38156918" name="图片 3815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918" name="图片 38156918"/>
                    <pic:cNvPicPr>
                      <a:picLocks noChangeAspect="1"/>
                    </pic:cNvPicPr>
                  </pic:nvPicPr>
                  <pic:blipFill>
                    <a:blip r:embed="rId27"/>
                    <a:stretch>
                      <a:fillRect/>
                    </a:stretch>
                  </pic:blipFill>
                  <pic:spPr>
                    <a:xfrm>
                      <a:off x="0" y="0"/>
                      <a:ext cx="2447290" cy="1835785"/>
                    </a:xfrm>
                    <a:prstGeom prst="rect">
                      <a:avLst/>
                    </a:prstGeom>
                    <a:noFill/>
                    <a:ln>
                      <a:noFill/>
                    </a:ln>
                  </pic:spPr>
                </pic:pic>
              </a:graphicData>
            </a:graphic>
          </wp:inline>
        </w:drawing>
      </w:r>
    </w:p>
    <w:p>
      <w:pPr>
        <w:widowControl/>
        <w:jc w:val="center"/>
        <w:rPr>
          <w:sz w:val="18"/>
          <w:szCs w:val="20"/>
        </w:rPr>
      </w:pPr>
      <w:r>
        <w:rPr>
          <w:rFonts w:hint="eastAsia"/>
          <w:sz w:val="18"/>
          <w:szCs w:val="20"/>
        </w:rPr>
        <w:t>图1</w:t>
      </w:r>
      <w:r>
        <w:rPr>
          <w:sz w:val="18"/>
          <w:szCs w:val="20"/>
        </w:rPr>
        <w:t>8</w:t>
      </w:r>
      <w:r>
        <w:rPr>
          <w:rFonts w:hint="eastAsia"/>
          <w:sz w:val="18"/>
          <w:szCs w:val="20"/>
        </w:rPr>
        <w:t xml:space="preserve"> 从起点到第一个宝藏点Astar路径规划可视化</w:t>
      </w:r>
    </w:p>
    <w:p>
      <w:pPr>
        <w:ind w:firstLine="420" w:firstLineChars="200"/>
        <w:jc w:val="center"/>
      </w:pPr>
      <w:r>
        <w:drawing>
          <wp:inline distT="0" distB="0" distL="114300" distR="114300">
            <wp:extent cx="5273040" cy="648335"/>
            <wp:effectExtent l="0" t="0" r="0" b="6985"/>
            <wp:docPr id="716358423" name="图片 71635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58423" name="图片 716358423"/>
                    <pic:cNvPicPr>
                      <a:picLocks noChangeAspect="1"/>
                    </pic:cNvPicPr>
                  </pic:nvPicPr>
                  <pic:blipFill>
                    <a:blip r:embed="rId28"/>
                    <a:stretch>
                      <a:fillRect/>
                    </a:stretch>
                  </pic:blipFill>
                  <pic:spPr>
                    <a:xfrm>
                      <a:off x="0" y="0"/>
                      <a:ext cx="5273040" cy="648335"/>
                    </a:xfrm>
                    <a:prstGeom prst="rect">
                      <a:avLst/>
                    </a:prstGeom>
                    <a:noFill/>
                    <a:ln>
                      <a:noFill/>
                    </a:ln>
                  </pic:spPr>
                </pic:pic>
              </a:graphicData>
            </a:graphic>
          </wp:inline>
        </w:drawing>
      </w:r>
    </w:p>
    <w:p>
      <w:pPr>
        <w:widowControl/>
        <w:jc w:val="center"/>
        <w:rPr>
          <w:sz w:val="18"/>
          <w:szCs w:val="20"/>
        </w:rPr>
      </w:pPr>
      <w:r>
        <w:rPr>
          <w:sz w:val="18"/>
          <w:szCs w:val="20"/>
        </w:rPr>
        <w:t xml:space="preserve">图19 </w:t>
      </w:r>
      <w:r>
        <w:rPr>
          <w:rFonts w:hint="eastAsia"/>
          <w:sz w:val="18"/>
          <w:szCs w:val="20"/>
        </w:rPr>
        <w:t>Astar</w:t>
      </w:r>
      <w:r>
        <w:rPr>
          <w:sz w:val="18"/>
          <w:szCs w:val="20"/>
        </w:rPr>
        <w:t>算法</w:t>
      </w:r>
      <w:r>
        <w:rPr>
          <w:rFonts w:hint="eastAsia"/>
          <w:sz w:val="18"/>
          <w:szCs w:val="20"/>
        </w:rPr>
        <w:t>路径输出</w:t>
      </w:r>
    </w:p>
    <w:p>
      <w:pPr>
        <w:ind w:firstLine="420" w:firstLineChars="200"/>
        <w:jc w:val="center"/>
      </w:pPr>
    </w:p>
    <w:p>
      <w:pPr>
        <w:spacing w:after="156" w:afterLines="50"/>
        <w:outlineLvl w:val="1"/>
        <w:rPr>
          <w:rFonts w:ascii="Times New Roman" w:hAnsi="Times New Roman" w:eastAsia="黑体"/>
          <w:sz w:val="22"/>
        </w:rPr>
      </w:pPr>
      <w:r>
        <w:rPr>
          <w:rFonts w:ascii="Times New Roman" w:hAnsi="Times New Roman" w:eastAsia="黑体"/>
          <w:sz w:val="22"/>
        </w:rPr>
        <w:t>2</w:t>
      </w:r>
      <w:r>
        <w:rPr>
          <w:rFonts w:hint="eastAsia" w:ascii="Times New Roman" w:hAnsi="Times New Roman" w:eastAsia="黑体"/>
          <w:sz w:val="22"/>
        </w:rPr>
        <w:t>.</w:t>
      </w:r>
      <w:r>
        <w:rPr>
          <w:rFonts w:ascii="Times New Roman" w:hAnsi="Times New Roman" w:eastAsia="黑体"/>
          <w:sz w:val="22"/>
        </w:rPr>
        <w:t>3</w:t>
      </w:r>
      <w:r>
        <w:rPr>
          <w:rFonts w:hint="eastAsia" w:ascii="Times New Roman" w:hAnsi="Times New Roman" w:eastAsia="黑体"/>
          <w:sz w:val="22"/>
        </w:rPr>
        <w:t xml:space="preserve"> 外层路径规划：贪心策略</w:t>
      </w:r>
    </w:p>
    <w:p>
      <w:pPr>
        <w:ind w:firstLine="480" w:firstLineChars="200"/>
        <w:jc w:val="left"/>
        <w:rPr>
          <w:rFonts w:ascii="Times New Roman" w:hAnsi="Times New Roman"/>
          <w:sz w:val="24"/>
          <w:szCs w:val="24"/>
        </w:rPr>
      </w:pPr>
      <w:r>
        <w:rPr>
          <w:rFonts w:ascii="Times New Roman" w:hAnsi="Times New Roman"/>
          <w:sz w:val="24"/>
          <w:szCs w:val="24"/>
        </w:rPr>
        <w:t>对于路径规划问题，贪心算法可以用于逐步选择下一步的移动方向，以期望得到一个近似最优解的路径。下面是使用贪心算法进行路径规划的思路：</w:t>
      </w:r>
    </w:p>
    <w:p>
      <w:pPr>
        <w:ind w:firstLine="480" w:firstLineChars="200"/>
        <w:rPr>
          <w:rFonts w:ascii="Times New Roman" w:hAnsi="Times New Roman"/>
          <w:sz w:val="24"/>
          <w:szCs w:val="24"/>
        </w:rPr>
      </w:pPr>
      <w:r>
        <w:rPr>
          <w:rFonts w:hint="eastAsia" w:ascii="Times New Roman" w:hAnsi="Times New Roman"/>
          <w:sz w:val="24"/>
          <w:szCs w:val="24"/>
        </w:rPr>
        <w:t>1.</w:t>
      </w:r>
      <w:r>
        <w:rPr>
          <w:rFonts w:ascii="Times New Roman" w:hAnsi="Times New Roman"/>
          <w:sz w:val="24"/>
          <w:szCs w:val="24"/>
        </w:rPr>
        <w:t>初始化起始状态，并将其作为当前状态。</w:t>
      </w:r>
    </w:p>
    <w:p>
      <w:pPr>
        <w:ind w:firstLine="480" w:firstLineChars="200"/>
        <w:rPr>
          <w:rFonts w:ascii="Times New Roman" w:hAnsi="Times New Roman"/>
          <w:sz w:val="24"/>
          <w:szCs w:val="24"/>
        </w:rPr>
      </w:pPr>
      <w:r>
        <w:rPr>
          <w:rFonts w:hint="eastAsia" w:ascii="Times New Roman" w:hAnsi="Times New Roman"/>
          <w:sz w:val="24"/>
          <w:szCs w:val="24"/>
        </w:rPr>
        <w:t>2.</w:t>
      </w:r>
      <w:r>
        <w:rPr>
          <w:rFonts w:ascii="Times New Roman" w:hAnsi="Times New Roman"/>
          <w:sz w:val="24"/>
          <w:szCs w:val="24"/>
        </w:rPr>
        <w:t>当前状态为起始状态，选择一个启发规则，根据当前状态选择下一步的移动方向。启发规则可以根据问题的特点进行定义，例如选择距离目标状态最近的邻居状态作为下一步。</w:t>
      </w:r>
    </w:p>
    <w:p>
      <w:pPr>
        <w:ind w:firstLine="480" w:firstLineChars="200"/>
        <w:rPr>
          <w:rFonts w:ascii="Times New Roman" w:hAnsi="Times New Roman"/>
          <w:sz w:val="24"/>
          <w:szCs w:val="24"/>
        </w:rPr>
      </w:pPr>
      <w:r>
        <w:rPr>
          <w:rFonts w:hint="eastAsia" w:ascii="Times New Roman" w:hAnsi="Times New Roman"/>
          <w:sz w:val="24"/>
          <w:szCs w:val="24"/>
        </w:rPr>
        <w:t>3.</w:t>
      </w:r>
      <w:r>
        <w:rPr>
          <w:rFonts w:ascii="Times New Roman" w:hAnsi="Times New Roman"/>
          <w:sz w:val="24"/>
          <w:szCs w:val="24"/>
        </w:rPr>
        <w:t>根据选择的移动方向，更新当前状态，并将其作为新的当前状态。</w:t>
      </w:r>
    </w:p>
    <w:p>
      <w:pPr>
        <w:ind w:firstLine="480" w:firstLineChars="200"/>
        <w:rPr>
          <w:rFonts w:ascii="Times New Roman" w:hAnsi="Times New Roman"/>
          <w:sz w:val="24"/>
          <w:szCs w:val="24"/>
        </w:rPr>
      </w:pPr>
      <w:r>
        <w:rPr>
          <w:rFonts w:hint="eastAsia" w:ascii="Times New Roman" w:hAnsi="Times New Roman"/>
          <w:sz w:val="24"/>
          <w:szCs w:val="24"/>
        </w:rPr>
        <w:t>4.</w:t>
      </w:r>
      <w:r>
        <w:rPr>
          <w:rFonts w:ascii="Times New Roman" w:hAnsi="Times New Roman"/>
          <w:sz w:val="24"/>
          <w:szCs w:val="24"/>
        </w:rPr>
        <w:t>重复步骤2和步骤3，直到到达目标状态或无法继续移动。</w:t>
      </w:r>
    </w:p>
    <w:p>
      <w:pPr>
        <w:ind w:firstLine="480" w:firstLineChars="200"/>
        <w:rPr>
          <w:rFonts w:ascii="Times New Roman" w:hAnsi="Times New Roman"/>
          <w:sz w:val="24"/>
          <w:szCs w:val="24"/>
        </w:rPr>
      </w:pPr>
      <w:r>
        <w:rPr>
          <w:rFonts w:hint="eastAsia" w:ascii="Times New Roman" w:hAnsi="Times New Roman"/>
          <w:sz w:val="24"/>
          <w:szCs w:val="24"/>
        </w:rPr>
        <w:t>5.</w:t>
      </w:r>
      <w:r>
        <w:rPr>
          <w:rFonts w:ascii="Times New Roman" w:hAnsi="Times New Roman"/>
          <w:sz w:val="24"/>
          <w:szCs w:val="24"/>
        </w:rPr>
        <w:t>如果到达目标状态，则找到了解答，可以根据实际需求进行后续处理。</w:t>
      </w:r>
    </w:p>
    <w:p>
      <w:pPr>
        <w:ind w:firstLine="480" w:firstLineChars="200"/>
        <w:rPr>
          <w:rFonts w:ascii="Times New Roman" w:hAnsi="Times New Roman"/>
          <w:sz w:val="24"/>
          <w:szCs w:val="24"/>
        </w:rPr>
      </w:pPr>
      <w:r>
        <w:rPr>
          <w:rFonts w:hint="eastAsia" w:ascii="Times New Roman" w:hAnsi="Times New Roman"/>
          <w:sz w:val="24"/>
          <w:szCs w:val="24"/>
        </w:rPr>
        <w:t>6.</w:t>
      </w:r>
      <w:r>
        <w:rPr>
          <w:rFonts w:ascii="Times New Roman" w:hAnsi="Times New Roman"/>
          <w:sz w:val="24"/>
          <w:szCs w:val="24"/>
        </w:rPr>
        <w:t>如果无法继续移动，说明无法找到解答，路径规划失败。</w:t>
      </w:r>
    </w:p>
    <w:p>
      <w:pPr>
        <w:ind w:firstLine="480" w:firstLineChars="200"/>
        <w:rPr>
          <w:rFonts w:ascii="Times New Roman" w:hAnsi="Times New Roman"/>
          <w:sz w:val="24"/>
          <w:szCs w:val="24"/>
        </w:rPr>
      </w:pPr>
      <w:r>
        <w:rPr>
          <w:rFonts w:ascii="Times New Roman" w:hAnsi="Times New Roman"/>
          <w:sz w:val="24"/>
          <w:szCs w:val="24"/>
        </w:rPr>
        <w:t>贪心算法在每一步中选择当前最优的移动方向，但它没有考虑全局最优解，可能会陷入局部最优解。因此，贪心算法不一定能找到最优解，但它可以在较短时间内找到一个近似最优解。</w:t>
      </w:r>
    </w:p>
    <w:p>
      <w:pPr>
        <w:ind w:firstLine="480" w:firstLineChars="200"/>
        <w:rPr>
          <w:rFonts w:ascii="Times New Roman" w:hAnsi="Times New Roman"/>
          <w:sz w:val="24"/>
          <w:szCs w:val="24"/>
        </w:rPr>
      </w:pPr>
      <w:r>
        <w:rPr>
          <w:rFonts w:hint="eastAsia" w:ascii="Times New Roman" w:hAnsi="Times New Roman"/>
          <w:sz w:val="24"/>
          <w:szCs w:val="24"/>
        </w:rPr>
        <w:t>本方案将当前宝藏点到下一宝藏点的路径距离作为启发规则，路径距离由As</w:t>
      </w:r>
      <w:r>
        <w:rPr>
          <w:rFonts w:ascii="Times New Roman" w:hAnsi="Times New Roman"/>
          <w:sz w:val="24"/>
          <w:szCs w:val="24"/>
        </w:rPr>
        <w:t>tar</w:t>
      </w:r>
      <w:r>
        <w:rPr>
          <w:rFonts w:hint="eastAsia" w:ascii="Times New Roman" w:hAnsi="Times New Roman"/>
          <w:sz w:val="24"/>
          <w:szCs w:val="24"/>
        </w:rPr>
        <w:t>距离进行计算，由此依次确定寻宝顺序，实现外层路径规划。</w:t>
      </w:r>
    </w:p>
    <w:p>
      <w:pPr>
        <w:ind w:firstLine="480" w:firstLineChars="200"/>
        <w:jc w:val="center"/>
        <w:rPr>
          <w:rFonts w:ascii="Times New Roman" w:hAnsi="Times New Roman"/>
          <w:sz w:val="24"/>
          <w:szCs w:val="24"/>
        </w:rPr>
      </w:pPr>
      <w:r>
        <w:rPr>
          <w:rFonts w:ascii="Times New Roman" w:hAnsi="Times New Roman"/>
          <w:sz w:val="24"/>
          <w:szCs w:val="24"/>
        </w:rPr>
        <w:drawing>
          <wp:inline distT="0" distB="0" distL="0" distR="0">
            <wp:extent cx="3495675" cy="756920"/>
            <wp:effectExtent l="0" t="0" r="0" b="5080"/>
            <wp:docPr id="818146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6091" name="图片 1"/>
                    <pic:cNvPicPr>
                      <a:picLocks noChangeAspect="1"/>
                    </pic:cNvPicPr>
                  </pic:nvPicPr>
                  <pic:blipFill>
                    <a:blip r:embed="rId29"/>
                    <a:stretch>
                      <a:fillRect/>
                    </a:stretch>
                  </pic:blipFill>
                  <pic:spPr>
                    <a:xfrm>
                      <a:off x="0" y="0"/>
                      <a:ext cx="3558050" cy="770443"/>
                    </a:xfrm>
                    <a:prstGeom prst="rect">
                      <a:avLst/>
                    </a:prstGeom>
                  </pic:spPr>
                </pic:pic>
              </a:graphicData>
            </a:graphic>
          </wp:inline>
        </w:drawing>
      </w:r>
    </w:p>
    <w:p>
      <w:pPr>
        <w:widowControl/>
        <w:jc w:val="center"/>
        <w:rPr>
          <w:sz w:val="18"/>
          <w:szCs w:val="20"/>
        </w:rPr>
      </w:pPr>
      <w:r>
        <w:rPr>
          <w:sz w:val="18"/>
          <w:szCs w:val="20"/>
        </w:rPr>
        <w:t xml:space="preserve">图20 </w:t>
      </w:r>
      <w:r>
        <w:rPr>
          <w:rFonts w:hint="eastAsia"/>
          <w:sz w:val="18"/>
          <w:szCs w:val="20"/>
        </w:rPr>
        <w:t>贪心策略的启发规则定义</w:t>
      </w:r>
    </w:p>
    <w:p>
      <w:pPr>
        <w:jc w:val="center"/>
        <w:rPr>
          <w:rFonts w:ascii="Times New Roman" w:hAnsi="Times New Roman"/>
          <w:sz w:val="18"/>
          <w:szCs w:val="18"/>
        </w:rPr>
      </w:pPr>
      <w:r>
        <w:rPr>
          <w:rFonts w:ascii="Times New Roman" w:hAnsi="Times New Roman"/>
          <w:sz w:val="18"/>
          <w:szCs w:val="18"/>
        </w:rPr>
        <w:drawing>
          <wp:inline distT="0" distB="0" distL="0" distR="0">
            <wp:extent cx="5426710" cy="582930"/>
            <wp:effectExtent l="0" t="0" r="2540" b="7620"/>
            <wp:docPr id="1864210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0703" name="图片 1"/>
                    <pic:cNvPicPr>
                      <a:picLocks noChangeAspect="1"/>
                    </pic:cNvPicPr>
                  </pic:nvPicPr>
                  <pic:blipFill>
                    <a:blip r:embed="rId30"/>
                    <a:stretch>
                      <a:fillRect/>
                    </a:stretch>
                  </pic:blipFill>
                  <pic:spPr>
                    <a:xfrm>
                      <a:off x="0" y="0"/>
                      <a:ext cx="5456408" cy="586573"/>
                    </a:xfrm>
                    <a:prstGeom prst="rect">
                      <a:avLst/>
                    </a:prstGeom>
                  </pic:spPr>
                </pic:pic>
              </a:graphicData>
            </a:graphic>
          </wp:inline>
        </w:drawing>
      </w:r>
      <w:r>
        <w:rPr>
          <w:rFonts w:ascii="Times New Roman" w:hAnsi="Times New Roman"/>
          <w:sz w:val="18"/>
          <w:szCs w:val="18"/>
        </w:rPr>
        <w:t xml:space="preserve"> </w:t>
      </w:r>
    </w:p>
    <w:p>
      <w:pPr>
        <w:widowControl/>
        <w:jc w:val="center"/>
        <w:rPr>
          <w:sz w:val="18"/>
          <w:szCs w:val="20"/>
        </w:rPr>
      </w:pPr>
      <w:r>
        <w:rPr>
          <w:sz w:val="18"/>
          <w:szCs w:val="20"/>
        </w:rPr>
        <w:t xml:space="preserve">图21 </w:t>
      </w:r>
      <w:r>
        <w:rPr>
          <w:rFonts w:hint="eastAsia"/>
          <w:sz w:val="18"/>
          <w:szCs w:val="20"/>
        </w:rPr>
        <w:t>贪心策略前后总路径c</w:t>
      </w:r>
      <w:r>
        <w:rPr>
          <w:sz w:val="18"/>
          <w:szCs w:val="20"/>
        </w:rPr>
        <w:t>ost</w:t>
      </w:r>
      <w:r>
        <w:rPr>
          <w:rFonts w:hint="eastAsia"/>
          <w:sz w:val="18"/>
          <w:szCs w:val="20"/>
        </w:rPr>
        <w:t>对比</w:t>
      </w:r>
    </w:p>
    <w:p>
      <w:pPr>
        <w:ind w:firstLine="480" w:firstLineChars="200"/>
        <w:rPr>
          <w:rFonts w:ascii="Times New Roman" w:hAnsi="Times New Roman"/>
          <w:sz w:val="24"/>
          <w:szCs w:val="24"/>
        </w:rPr>
      </w:pPr>
      <w:r>
        <w:rPr>
          <w:rFonts w:hint="eastAsia" w:ascii="Times New Roman" w:hAnsi="Times New Roman"/>
          <w:sz w:val="24"/>
          <w:szCs w:val="24"/>
        </w:rPr>
        <w:t>可见贪心策略算法可以极大的避免冗余重复的路径、减小移动路程，提升搜索效率。输出的每一步路经通过串口发送至机器人，写入机器人主控flash中。</w:t>
      </w:r>
    </w:p>
    <w:p>
      <w:pPr>
        <w:spacing w:after="156" w:afterLines="50"/>
        <w:outlineLvl w:val="1"/>
        <w:rPr>
          <w:rFonts w:ascii="Times New Roman" w:hAnsi="Times New Roman" w:eastAsia="黑体"/>
          <w:sz w:val="24"/>
          <w:szCs w:val="24"/>
        </w:rPr>
      </w:pPr>
      <w:r>
        <w:rPr>
          <w:rFonts w:hint="eastAsia" w:ascii="Times New Roman" w:hAnsi="Times New Roman" w:eastAsia="黑体"/>
          <w:sz w:val="24"/>
          <w:szCs w:val="24"/>
        </w:rPr>
        <w:t>3</w:t>
      </w:r>
      <w:r>
        <w:rPr>
          <w:rFonts w:ascii="Times New Roman" w:hAnsi="Times New Roman" w:eastAsia="黑体"/>
          <w:sz w:val="24"/>
          <w:szCs w:val="24"/>
        </w:rPr>
        <w:t>.</w:t>
      </w:r>
      <w:r>
        <w:rPr>
          <w:rFonts w:hint="eastAsia" w:ascii="Times New Roman" w:hAnsi="Times New Roman" w:eastAsia="黑体"/>
          <w:sz w:val="24"/>
          <w:szCs w:val="24"/>
        </w:rPr>
        <w:t>相遇时的策略：避障和重新规划</w:t>
      </w:r>
    </w:p>
    <w:p>
      <w:pPr>
        <w:ind w:firstLine="480"/>
        <w:rPr>
          <w:rFonts w:ascii="Times New Roman" w:hAnsi="Times New Roman"/>
          <w:sz w:val="24"/>
          <w:szCs w:val="24"/>
        </w:rPr>
      </w:pPr>
      <w:r>
        <w:rPr>
          <w:rFonts w:hint="eastAsia" w:ascii="Times New Roman" w:hAnsi="Times New Roman"/>
          <w:sz w:val="24"/>
          <w:szCs w:val="24"/>
        </w:rPr>
        <w:t>本小组基于OpenMV H7plus摄像头，采用MobileNETV2神经网络训练的方法来进行对方小车的检测，从而配合己方小车实现避障和重新规划的功能。</w:t>
      </w:r>
    </w:p>
    <w:p>
      <w:pPr>
        <w:spacing w:after="156" w:afterLines="50"/>
        <w:outlineLvl w:val="1"/>
        <w:rPr>
          <w:rFonts w:ascii="Times New Roman" w:hAnsi="Times New Roman" w:eastAsia="黑体"/>
          <w:sz w:val="22"/>
        </w:rPr>
      </w:pPr>
      <w:r>
        <w:rPr>
          <w:rFonts w:ascii="Times New Roman" w:hAnsi="Times New Roman" w:eastAsia="黑体"/>
          <w:sz w:val="22"/>
        </w:rPr>
        <w:t>3</w:t>
      </w:r>
      <w:r>
        <w:rPr>
          <w:rFonts w:hint="eastAsia" w:ascii="Times New Roman" w:hAnsi="Times New Roman" w:eastAsia="黑体"/>
          <w:sz w:val="22"/>
        </w:rPr>
        <w:t>.1图像数据采集</w:t>
      </w:r>
    </w:p>
    <w:p>
      <w:pPr>
        <w:ind w:firstLine="480"/>
        <w:rPr>
          <w:rFonts w:ascii="Times New Roman" w:hAnsi="Times New Roman"/>
          <w:sz w:val="24"/>
          <w:szCs w:val="24"/>
        </w:rPr>
      </w:pPr>
      <w:r>
        <w:rPr>
          <w:rFonts w:hint="eastAsia" w:ascii="Times New Roman" w:hAnsi="Times New Roman"/>
          <w:sz w:val="24"/>
          <w:szCs w:val="24"/>
        </w:rPr>
        <w:t>由于比赛对小车外形没有要求限制，为了增大前方小车检测的准确性,我们在场地拍摄模拟小车相遇的基础上，从网上搜集了1000张各式小车的图片，并利用Python程序采用旋转、翻转、模糊、增加噪声、改变亮度等方式对图片进行数据增强得到了6043张样本图片，并将80%作为训练集，20%作为验证集。</w:t>
      </w:r>
    </w:p>
    <w:p>
      <w:pPr>
        <w:ind w:firstLine="480"/>
        <w:jc w:val="center"/>
      </w:pPr>
      <w:r>
        <w:drawing>
          <wp:inline distT="0" distB="0" distL="114300" distR="114300">
            <wp:extent cx="2258060" cy="2686685"/>
            <wp:effectExtent l="0" t="0" r="12700" b="10795"/>
            <wp:docPr id="1347861694" name="图片 134786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61694" name="图片 1347861694"/>
                    <pic:cNvPicPr>
                      <a:picLocks noChangeAspect="1"/>
                    </pic:cNvPicPr>
                  </pic:nvPicPr>
                  <pic:blipFill>
                    <a:blip r:embed="rId31"/>
                    <a:stretch>
                      <a:fillRect/>
                    </a:stretch>
                  </pic:blipFill>
                  <pic:spPr>
                    <a:xfrm>
                      <a:off x="0" y="0"/>
                      <a:ext cx="2258060" cy="268668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22 </w:t>
      </w:r>
      <w:r>
        <w:rPr>
          <w:rFonts w:hint="eastAsia"/>
          <w:sz w:val="18"/>
          <w:szCs w:val="20"/>
        </w:rPr>
        <w:t>样本数据</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2026920" cy="2703830"/>
            <wp:effectExtent l="0" t="0" r="0" b="8890"/>
            <wp:docPr id="1763943927" name="图片 17639439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3927" name="图片 1763943927" descr="IMG_256"/>
                    <pic:cNvPicPr>
                      <a:picLocks noChangeAspect="1"/>
                    </pic:cNvPicPr>
                  </pic:nvPicPr>
                  <pic:blipFill>
                    <a:blip r:embed="rId32"/>
                    <a:stretch>
                      <a:fillRect/>
                    </a:stretch>
                  </pic:blipFill>
                  <pic:spPr>
                    <a:xfrm>
                      <a:off x="0" y="0"/>
                      <a:ext cx="2026920" cy="2703830"/>
                    </a:xfrm>
                    <a:prstGeom prst="rect">
                      <a:avLst/>
                    </a:prstGeom>
                    <a:noFill/>
                    <a:ln w="9525">
                      <a:noFill/>
                    </a:ln>
                  </pic:spPr>
                </pic:pic>
              </a:graphicData>
            </a:graphic>
          </wp:inline>
        </w:drawing>
      </w:r>
    </w:p>
    <w:p>
      <w:pPr>
        <w:widowControl/>
        <w:jc w:val="center"/>
        <w:rPr>
          <w:sz w:val="18"/>
          <w:szCs w:val="20"/>
        </w:rPr>
      </w:pPr>
      <w:r>
        <w:rPr>
          <w:rFonts w:hint="eastAsia"/>
          <w:sz w:val="18"/>
          <w:szCs w:val="20"/>
        </w:rPr>
        <w:t>图</w:t>
      </w:r>
      <w:r>
        <w:rPr>
          <w:sz w:val="18"/>
          <w:szCs w:val="20"/>
        </w:rPr>
        <w:t xml:space="preserve">23 </w:t>
      </w:r>
      <w:r>
        <w:rPr>
          <w:rFonts w:hint="eastAsia"/>
          <w:sz w:val="18"/>
          <w:szCs w:val="20"/>
        </w:rPr>
        <w:t>数据增强示例</w:t>
      </w:r>
    </w:p>
    <w:p>
      <w:pPr>
        <w:ind w:firstLine="480"/>
        <w:jc w:val="center"/>
        <w:rPr>
          <w:rFonts w:ascii="宋体" w:hAnsi="宋体" w:cs="宋体"/>
          <w:sz w:val="24"/>
          <w:szCs w:val="24"/>
        </w:rPr>
      </w:pPr>
    </w:p>
    <w:p>
      <w:pPr>
        <w:spacing w:after="156" w:afterLines="50"/>
        <w:outlineLvl w:val="1"/>
        <w:rPr>
          <w:rFonts w:ascii="Times New Roman" w:hAnsi="Times New Roman" w:eastAsia="黑体"/>
          <w:sz w:val="22"/>
        </w:rPr>
      </w:pPr>
      <w:r>
        <w:rPr>
          <w:rFonts w:ascii="Times New Roman" w:hAnsi="Times New Roman" w:eastAsia="黑体"/>
          <w:sz w:val="22"/>
        </w:rPr>
        <w:t>3</w:t>
      </w:r>
      <w:r>
        <w:rPr>
          <w:rFonts w:hint="eastAsia" w:ascii="Times New Roman" w:hAnsi="Times New Roman" w:eastAsia="黑体"/>
          <w:sz w:val="22"/>
        </w:rPr>
        <w:t>.2模型建立与训练</w:t>
      </w:r>
    </w:p>
    <w:p>
      <w:pPr>
        <w:ind w:firstLine="480"/>
        <w:rPr>
          <w:rFonts w:ascii="Times New Roman" w:hAnsi="Times New Roman"/>
          <w:sz w:val="24"/>
          <w:szCs w:val="24"/>
        </w:rPr>
      </w:pPr>
      <w:r>
        <w:rPr>
          <w:rFonts w:hint="eastAsia" w:ascii="Times New Roman" w:hAnsi="Times New Roman"/>
          <w:sz w:val="24"/>
          <w:szCs w:val="24"/>
        </w:rPr>
        <w:t>本组采用MobileNETV2模型进行迁移训练，图片输入大小为96×96，训练周期数设为35，学习率设置为0.0005，Dropout设置为0.1。训练结果如下：</w:t>
      </w:r>
    </w:p>
    <w:p>
      <w:pPr>
        <w:jc w:val="center"/>
        <w:rPr>
          <w:rFonts w:ascii="宋体" w:hAnsi="宋体" w:cs="宋体"/>
          <w:sz w:val="24"/>
          <w:szCs w:val="24"/>
        </w:rPr>
      </w:pPr>
      <w:r>
        <w:drawing>
          <wp:inline distT="0" distB="0" distL="114300" distR="114300">
            <wp:extent cx="2007235" cy="2104390"/>
            <wp:effectExtent l="0" t="0" r="4445"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33"/>
                    <a:stretch>
                      <a:fillRect/>
                    </a:stretch>
                  </pic:blipFill>
                  <pic:spPr>
                    <a:xfrm>
                      <a:off x="0" y="0"/>
                      <a:ext cx="2007235" cy="2104390"/>
                    </a:xfrm>
                    <a:prstGeom prst="rect">
                      <a:avLst/>
                    </a:prstGeom>
                    <a:noFill/>
                    <a:ln>
                      <a:noFill/>
                    </a:ln>
                  </pic:spPr>
                </pic:pic>
              </a:graphicData>
            </a:graphic>
          </wp:inline>
        </w:drawing>
      </w:r>
    </w:p>
    <w:p>
      <w:pPr>
        <w:jc w:val="center"/>
      </w:pPr>
      <w:r>
        <w:drawing>
          <wp:inline distT="0" distB="0" distL="114300" distR="114300">
            <wp:extent cx="1743075" cy="1390015"/>
            <wp:effectExtent l="0" t="0" r="9525" b="1206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4"/>
                    <a:stretch>
                      <a:fillRect/>
                    </a:stretch>
                  </pic:blipFill>
                  <pic:spPr>
                    <a:xfrm>
                      <a:off x="0" y="0"/>
                      <a:ext cx="1743075" cy="139001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24 </w:t>
      </w:r>
      <w:r>
        <w:rPr>
          <w:rFonts w:hint="eastAsia"/>
          <w:sz w:val="18"/>
          <w:szCs w:val="20"/>
        </w:rPr>
        <w:t>模型训练结果</w:t>
      </w:r>
    </w:p>
    <w:p>
      <w:pPr>
        <w:jc w:val="center"/>
      </w:pPr>
    </w:p>
    <w:p>
      <w:pPr>
        <w:ind w:firstLine="480"/>
        <w:rPr>
          <w:rFonts w:ascii="Times New Roman" w:hAnsi="Times New Roman"/>
          <w:sz w:val="24"/>
          <w:szCs w:val="24"/>
        </w:rPr>
      </w:pPr>
      <w:r>
        <w:rPr>
          <w:rFonts w:hint="eastAsia" w:ascii="Times New Roman" w:hAnsi="Times New Roman"/>
          <w:sz w:val="24"/>
          <w:szCs w:val="24"/>
        </w:rPr>
        <w:t>由图可知，小车检测的验证集正确率可达99.75，模型准确率较高，符合比赛精度要求。</w:t>
      </w:r>
    </w:p>
    <w:p>
      <w:pPr>
        <w:spacing w:after="156" w:afterLines="50"/>
        <w:outlineLvl w:val="1"/>
        <w:rPr>
          <w:rFonts w:ascii="Times New Roman" w:hAnsi="Times New Roman" w:eastAsia="黑体"/>
          <w:sz w:val="22"/>
        </w:rPr>
      </w:pPr>
      <w:r>
        <w:rPr>
          <w:rFonts w:ascii="Times New Roman" w:hAnsi="Times New Roman" w:eastAsia="黑体"/>
          <w:sz w:val="22"/>
        </w:rPr>
        <w:t>3</w:t>
      </w:r>
      <w:r>
        <w:rPr>
          <w:rFonts w:hint="eastAsia" w:ascii="Times New Roman" w:hAnsi="Times New Roman" w:eastAsia="黑体"/>
          <w:sz w:val="22"/>
        </w:rPr>
        <w:t>.3模型部署与实现</w:t>
      </w:r>
    </w:p>
    <w:p>
      <w:pPr>
        <w:ind w:firstLine="480"/>
        <w:rPr>
          <w:rFonts w:ascii="Times New Roman" w:hAnsi="Times New Roman"/>
          <w:sz w:val="24"/>
          <w:szCs w:val="24"/>
        </w:rPr>
      </w:pPr>
      <w:r>
        <w:rPr>
          <w:rFonts w:hint="eastAsia" w:ascii="Times New Roman" w:hAnsi="Times New Roman"/>
          <w:sz w:val="24"/>
          <w:szCs w:val="24"/>
        </w:rPr>
        <w:t>本组将训练好的模型导出为tflite格式部署到OpenMV上，摄像头通过一个Gpio口接受小车的输入，小车在运行时摄像头一直拍照分析前方是否存在小车，当小车在拐弯时停止接受摄像头反馈以保障小车转弯程序的稳定性，小车在直道时接受摄像头的检测信息。摄像头再通过另一个Gpio口向小车反馈前方道路信息，从而实现小车检测和避障程序。</w:t>
      </w:r>
    </w:p>
    <w:p>
      <w:pPr>
        <w:spacing w:after="156" w:afterLines="50"/>
        <w:outlineLvl w:val="1"/>
        <w:rPr>
          <w:rFonts w:ascii="Times New Roman" w:hAnsi="Times New Roman" w:eastAsia="黑体"/>
          <w:sz w:val="22"/>
        </w:rPr>
      </w:pPr>
      <w:r>
        <w:rPr>
          <w:rFonts w:ascii="Times New Roman" w:hAnsi="Times New Roman" w:eastAsia="黑体"/>
          <w:sz w:val="22"/>
        </w:rPr>
        <w:t>3</w:t>
      </w:r>
      <w:r>
        <w:rPr>
          <w:rFonts w:hint="eastAsia" w:ascii="Times New Roman" w:hAnsi="Times New Roman" w:eastAsia="黑体"/>
          <w:sz w:val="22"/>
        </w:rPr>
        <w:t>.4 策略选择</w:t>
      </w:r>
    </w:p>
    <w:p>
      <w:pPr>
        <w:ind w:firstLine="480"/>
        <w:rPr>
          <w:rFonts w:ascii="宋体" w:hAnsi="宋体" w:cs="宋体"/>
          <w:sz w:val="24"/>
          <w:szCs w:val="24"/>
        </w:rPr>
      </w:pPr>
      <w:r>
        <w:rPr>
          <w:rFonts w:hint="eastAsia" w:ascii="宋体" w:hAnsi="宋体" w:cs="宋体"/>
          <w:sz w:val="24"/>
          <w:szCs w:val="24"/>
        </w:rPr>
        <w:t>由于比赛不确定性，本小组对小车相遇时的情况准备了两种策略。</w:t>
      </w:r>
    </w:p>
    <w:p>
      <w:pPr>
        <w:numPr>
          <w:ilvl w:val="0"/>
          <w:numId w:val="3"/>
        </w:numPr>
        <w:ind w:firstLine="480"/>
        <w:rPr>
          <w:rFonts w:ascii="宋体" w:hAnsi="宋体" w:cs="宋体"/>
          <w:sz w:val="24"/>
          <w:szCs w:val="24"/>
        </w:rPr>
      </w:pPr>
      <w:r>
        <w:rPr>
          <w:rFonts w:hint="eastAsia" w:ascii="宋体" w:hAnsi="宋体" w:cs="宋体"/>
          <w:sz w:val="24"/>
          <w:szCs w:val="24"/>
        </w:rPr>
        <w:t>避障：如果摄像头及时准确检测到了前方小车，并将信息反馈给了己方小车。己方小车调取地图信息，并将前方路况标记为墙，在车载单片机内重新进行剩余宝藏的路径规划。如果重新路径规划的结果为空，也就标志着己方小车被对方小车堵在了死角，此时小车停止运动进入待机模式，直到摄像头不再检测到对方小车。</w:t>
      </w:r>
    </w:p>
    <w:p>
      <w:pPr>
        <w:numPr>
          <w:ilvl w:val="0"/>
          <w:numId w:val="3"/>
        </w:numPr>
        <w:ind w:firstLine="480"/>
        <w:rPr>
          <w:rFonts w:ascii="宋体" w:hAnsi="宋体" w:cs="宋体"/>
          <w:sz w:val="24"/>
          <w:szCs w:val="24"/>
        </w:rPr>
      </w:pPr>
      <w:r>
        <w:rPr>
          <w:rFonts w:hint="eastAsia" w:ascii="宋体" w:hAnsi="宋体" w:cs="宋体"/>
          <w:sz w:val="24"/>
          <w:szCs w:val="24"/>
        </w:rPr>
        <w:t>重新规划：如果小车未能及时检测到对方小车，而被撞出赛道无法继续比赛，本小组会申请从原点重新开始，通过一键重启装置自动规划未探索的路径路径。</w:t>
      </w:r>
    </w:p>
    <w:p>
      <w:pPr>
        <w:spacing w:after="156" w:afterLines="50"/>
        <w:outlineLvl w:val="1"/>
        <w:rPr>
          <w:rFonts w:ascii="Times New Roman" w:hAnsi="Times New Roman" w:eastAsia="黑体"/>
          <w:sz w:val="24"/>
          <w:szCs w:val="24"/>
        </w:rPr>
      </w:pPr>
      <w:bookmarkStart w:id="1" w:name="_GoBack"/>
      <w:r>
        <w:rPr>
          <w:rFonts w:hint="eastAsia" w:ascii="Times New Roman" w:hAnsi="Times New Roman" w:eastAsia="黑体"/>
          <w:sz w:val="24"/>
          <w:szCs w:val="24"/>
        </w:rPr>
        <w:t>4</w:t>
      </w:r>
      <w:r>
        <w:rPr>
          <w:rFonts w:ascii="Times New Roman" w:hAnsi="Times New Roman" w:eastAsia="黑体"/>
          <w:sz w:val="24"/>
          <w:szCs w:val="24"/>
        </w:rPr>
        <w:t>.</w:t>
      </w:r>
      <w:r>
        <w:rPr>
          <w:rFonts w:hint="eastAsia" w:ascii="Times New Roman" w:hAnsi="Times New Roman" w:eastAsia="黑体"/>
          <w:sz w:val="24"/>
          <w:szCs w:val="24"/>
        </w:rPr>
        <w:t>宝藏识别</w:t>
      </w:r>
    </w:p>
    <w:p>
      <w:pPr>
        <w:ind w:firstLine="480"/>
        <w:rPr>
          <w:rFonts w:ascii="Times New Roman" w:hAnsi="Times New Roman"/>
          <w:sz w:val="24"/>
          <w:szCs w:val="24"/>
        </w:rPr>
      </w:pPr>
      <w:r>
        <w:rPr>
          <w:rFonts w:hint="eastAsia" w:ascii="Times New Roman" w:hAnsi="Times New Roman"/>
          <w:sz w:val="24"/>
          <w:szCs w:val="24"/>
        </w:rPr>
        <w:t>本小组基于OpenMV H7plus摄像头，采用MobileNETV2神经网络训练的方法对宝藏类型进行识别。相比颜色组合和形状识别而言，深度学习方法能够有效辨别在不同亮度环境和拍摄角度下的宝藏类型，识别准确率较高，受场地环境影响较小。</w:t>
      </w:r>
    </w:p>
    <w:p>
      <w:pPr>
        <w:spacing w:after="156" w:afterLines="50"/>
        <w:outlineLvl w:val="1"/>
        <w:rPr>
          <w:rFonts w:ascii="Times New Roman" w:hAnsi="Times New Roman" w:eastAsia="黑体"/>
          <w:sz w:val="22"/>
        </w:rPr>
      </w:pPr>
      <w:r>
        <w:rPr>
          <w:rFonts w:ascii="Times New Roman" w:hAnsi="Times New Roman" w:eastAsia="黑体"/>
          <w:sz w:val="22"/>
        </w:rPr>
        <w:t>4</w:t>
      </w:r>
      <w:r>
        <w:rPr>
          <w:rFonts w:hint="eastAsia" w:ascii="Times New Roman" w:hAnsi="Times New Roman" w:eastAsia="黑体"/>
          <w:sz w:val="22"/>
        </w:rPr>
        <w:t>.1图像数据采集</w:t>
      </w:r>
    </w:p>
    <w:p>
      <w:pPr>
        <w:ind w:firstLine="480"/>
        <w:jc w:val="left"/>
        <w:rPr>
          <w:rFonts w:ascii="Times New Roman" w:hAnsi="Times New Roman"/>
          <w:sz w:val="24"/>
          <w:szCs w:val="24"/>
        </w:rPr>
      </w:pPr>
      <w:r>
        <w:rPr>
          <w:rFonts w:hint="eastAsia" w:ascii="Times New Roman" w:hAnsi="Times New Roman"/>
          <w:sz w:val="24"/>
          <w:szCs w:val="24"/>
        </w:rPr>
        <w:t>本小组模拟比赛场景在实际场地用OpenMV摄像头分别收集了红真、红假、蓝真、蓝假四种宝藏类型的图片各150张，然后利用Python程序采用旋转、翻转、模糊、增加噪声、改变亮度等方式对图片进行数据增强，得到了6832张样本图片，并将80%作为训练集，20%作为验证集。</w:t>
      </w:r>
    </w:p>
    <w:p>
      <w:pPr>
        <w:jc w:val="center"/>
      </w:pPr>
      <w:r>
        <w:drawing>
          <wp:inline distT="0" distB="0" distL="114300" distR="114300">
            <wp:extent cx="1993900" cy="2386965"/>
            <wp:effectExtent l="0" t="0" r="2540" b="5715"/>
            <wp:docPr id="901382700" name="图片 9013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82700" name="图片 901382700"/>
                    <pic:cNvPicPr>
                      <a:picLocks noChangeAspect="1"/>
                    </pic:cNvPicPr>
                  </pic:nvPicPr>
                  <pic:blipFill>
                    <a:blip r:embed="rId35"/>
                    <a:stretch>
                      <a:fillRect/>
                    </a:stretch>
                  </pic:blipFill>
                  <pic:spPr>
                    <a:xfrm>
                      <a:off x="0" y="0"/>
                      <a:ext cx="1993900" cy="2386965"/>
                    </a:xfrm>
                    <a:prstGeom prst="rect">
                      <a:avLst/>
                    </a:prstGeom>
                    <a:noFill/>
                    <a:ln>
                      <a:noFill/>
                    </a:ln>
                  </pic:spPr>
                </pic:pic>
              </a:graphicData>
            </a:graphic>
          </wp:inline>
        </w:drawing>
      </w:r>
    </w:p>
    <w:p>
      <w:pPr>
        <w:widowControl/>
        <w:jc w:val="center"/>
        <w:rPr>
          <w:sz w:val="18"/>
          <w:szCs w:val="20"/>
        </w:rPr>
      </w:pPr>
      <w:r>
        <w:rPr>
          <w:rFonts w:hint="eastAsia"/>
          <w:sz w:val="18"/>
          <w:szCs w:val="20"/>
        </w:rPr>
        <w:t>图</w:t>
      </w:r>
      <w:r>
        <w:rPr>
          <w:sz w:val="18"/>
          <w:szCs w:val="20"/>
        </w:rPr>
        <w:t xml:space="preserve">25 </w:t>
      </w:r>
      <w:r>
        <w:rPr>
          <w:rFonts w:hint="eastAsia"/>
          <w:sz w:val="18"/>
          <w:szCs w:val="20"/>
        </w:rPr>
        <w:t>样本数据</w:t>
      </w:r>
    </w:p>
    <w:p>
      <w:pPr>
        <w:jc w:val="center"/>
      </w:pPr>
    </w:p>
    <w:p>
      <w:pPr>
        <w:spacing w:after="156" w:afterLines="50"/>
        <w:outlineLvl w:val="1"/>
        <w:rPr>
          <w:rFonts w:ascii="Times New Roman" w:hAnsi="Times New Roman" w:eastAsia="黑体"/>
          <w:sz w:val="22"/>
        </w:rPr>
      </w:pPr>
      <w:r>
        <w:rPr>
          <w:rFonts w:hint="eastAsia" w:ascii="Times New Roman" w:hAnsi="Times New Roman" w:eastAsia="黑体"/>
          <w:sz w:val="22"/>
        </w:rPr>
        <w:t>5.2 模型建立与训练</w:t>
      </w:r>
    </w:p>
    <w:p>
      <w:pPr>
        <w:ind w:firstLine="480"/>
        <w:jc w:val="left"/>
        <w:rPr>
          <w:rFonts w:ascii="Times New Roman" w:hAnsi="Times New Roman"/>
          <w:sz w:val="24"/>
          <w:szCs w:val="24"/>
        </w:rPr>
      </w:pPr>
      <w:r>
        <w:rPr>
          <w:rFonts w:hint="eastAsia" w:ascii="Times New Roman" w:hAnsi="Times New Roman"/>
          <w:sz w:val="24"/>
          <w:szCs w:val="24"/>
        </w:rPr>
        <w:t>本组采用MobileNETV2模型进行迁移训练，图片输入大小为96×96，训练周期数设为40，学习率设置为0.0005，Dropout设置为0.1。训练结果如下：</w:t>
      </w:r>
    </w:p>
    <w:p>
      <w:pPr>
        <w:ind w:firstLine="480"/>
        <w:jc w:val="center"/>
      </w:pPr>
      <w:r>
        <w:drawing>
          <wp:inline distT="0" distB="0" distL="114300" distR="114300">
            <wp:extent cx="2106295" cy="2345055"/>
            <wp:effectExtent l="0" t="0" r="12065" b="1905"/>
            <wp:docPr id="988631150" name="图片 98863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1150" name="图片 988631150"/>
                    <pic:cNvPicPr>
                      <a:picLocks noChangeAspect="1"/>
                    </pic:cNvPicPr>
                  </pic:nvPicPr>
                  <pic:blipFill>
                    <a:blip r:embed="rId36"/>
                    <a:stretch>
                      <a:fillRect/>
                    </a:stretch>
                  </pic:blipFill>
                  <pic:spPr>
                    <a:xfrm>
                      <a:off x="0" y="0"/>
                      <a:ext cx="2106295" cy="2345055"/>
                    </a:xfrm>
                    <a:prstGeom prst="rect">
                      <a:avLst/>
                    </a:prstGeom>
                    <a:noFill/>
                    <a:ln>
                      <a:noFill/>
                    </a:ln>
                  </pic:spPr>
                </pic:pic>
              </a:graphicData>
            </a:graphic>
          </wp:inline>
        </w:drawing>
      </w:r>
      <w:r>
        <w:drawing>
          <wp:inline distT="0" distB="0" distL="114300" distR="114300">
            <wp:extent cx="2369185" cy="2099310"/>
            <wp:effectExtent l="0" t="0" r="8255" b="3810"/>
            <wp:docPr id="1920228325" name="图片 1920228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28325" name="图片 1920228325"/>
                    <pic:cNvPicPr>
                      <a:picLocks noChangeAspect="1"/>
                    </pic:cNvPicPr>
                  </pic:nvPicPr>
                  <pic:blipFill>
                    <a:blip r:embed="rId37"/>
                    <a:stretch>
                      <a:fillRect/>
                    </a:stretch>
                  </pic:blipFill>
                  <pic:spPr>
                    <a:xfrm>
                      <a:off x="0" y="0"/>
                      <a:ext cx="2369185" cy="2099310"/>
                    </a:xfrm>
                    <a:prstGeom prst="rect">
                      <a:avLst/>
                    </a:prstGeom>
                    <a:noFill/>
                    <a:ln>
                      <a:noFill/>
                    </a:ln>
                  </pic:spPr>
                </pic:pic>
              </a:graphicData>
            </a:graphic>
          </wp:inline>
        </w:drawing>
      </w:r>
    </w:p>
    <w:p>
      <w:pPr>
        <w:widowControl/>
        <w:jc w:val="center"/>
        <w:rPr>
          <w:sz w:val="18"/>
          <w:szCs w:val="20"/>
        </w:rPr>
      </w:pPr>
      <w:r>
        <w:rPr>
          <w:rFonts w:hint="eastAsia"/>
          <w:sz w:val="18"/>
          <w:szCs w:val="20"/>
        </w:rPr>
        <w:t>图2</w:t>
      </w:r>
      <w:r>
        <w:rPr>
          <w:sz w:val="18"/>
          <w:szCs w:val="20"/>
        </w:rPr>
        <w:t xml:space="preserve">6 </w:t>
      </w:r>
      <w:r>
        <w:rPr>
          <w:rFonts w:hint="eastAsia"/>
          <w:sz w:val="18"/>
          <w:szCs w:val="20"/>
        </w:rPr>
        <w:t>模型训练结果</w:t>
      </w:r>
    </w:p>
    <w:p>
      <w:pPr>
        <w:ind w:firstLine="480"/>
        <w:jc w:val="left"/>
        <w:rPr>
          <w:rFonts w:ascii="Times New Roman" w:hAnsi="Times New Roman"/>
          <w:sz w:val="24"/>
          <w:szCs w:val="24"/>
        </w:rPr>
      </w:pPr>
      <w:r>
        <w:rPr>
          <w:rFonts w:hint="eastAsia" w:ascii="Times New Roman" w:hAnsi="Times New Roman"/>
          <w:sz w:val="24"/>
          <w:szCs w:val="24"/>
        </w:rPr>
        <w:t>由图可知验证集的正确率为95.9%，在一次单独的模型训练中准确性可达100%，符合宝藏识别的精度要求。</w:t>
      </w:r>
    </w:p>
    <w:p>
      <w:pPr>
        <w:ind w:firstLine="480"/>
        <w:jc w:val="left"/>
        <w:rPr>
          <w:sz w:val="24"/>
          <w:szCs w:val="28"/>
        </w:rPr>
      </w:pPr>
      <w:r>
        <w:rPr>
          <w:rFonts w:hint="eastAsia"/>
          <w:sz w:val="24"/>
          <w:szCs w:val="28"/>
        </w:rPr>
        <w:t>。</w:t>
      </w:r>
    </w:p>
    <w:p>
      <w:pPr>
        <w:spacing w:after="156" w:afterLines="50"/>
        <w:outlineLvl w:val="1"/>
        <w:rPr>
          <w:rFonts w:ascii="Times New Roman" w:hAnsi="Times New Roman" w:eastAsia="黑体"/>
          <w:sz w:val="22"/>
        </w:rPr>
      </w:pPr>
      <w:r>
        <w:rPr>
          <w:rFonts w:hint="eastAsia" w:ascii="Times New Roman" w:hAnsi="Times New Roman" w:eastAsia="黑体"/>
          <w:sz w:val="22"/>
        </w:rPr>
        <w:t>5.3 模型部署与实现</w:t>
      </w:r>
    </w:p>
    <w:p>
      <w:pPr>
        <w:ind w:firstLine="480"/>
        <w:jc w:val="left"/>
        <w:rPr>
          <w:rFonts w:ascii="Times New Roman" w:hAnsi="Times New Roman"/>
          <w:sz w:val="24"/>
          <w:szCs w:val="24"/>
        </w:rPr>
      </w:pPr>
      <w:r>
        <w:rPr>
          <w:rFonts w:hint="eastAsia" w:ascii="Times New Roman" w:hAnsi="Times New Roman"/>
          <w:sz w:val="24"/>
          <w:szCs w:val="24"/>
        </w:rPr>
        <w:t>本组将训练好的模型导出为tflite</w:t>
      </w:r>
      <w:r>
        <w:rPr>
          <w:rFonts w:ascii="Times New Roman" w:hAnsi="Times New Roman"/>
          <w:sz w:val="24"/>
          <w:szCs w:val="24"/>
        </w:rPr>
        <w:t>.</w:t>
      </w:r>
      <w:r>
        <w:rPr>
          <w:rFonts w:hint="eastAsia" w:ascii="Times New Roman" w:hAnsi="Times New Roman"/>
          <w:sz w:val="24"/>
          <w:szCs w:val="24"/>
        </w:rPr>
        <w:t>格式部署到Openmv上，通过一个G</w:t>
      </w:r>
      <w:r>
        <w:rPr>
          <w:rFonts w:ascii="Times New Roman" w:hAnsi="Times New Roman"/>
          <w:sz w:val="24"/>
          <w:szCs w:val="24"/>
        </w:rPr>
        <w:t>PIO</w:t>
      </w:r>
      <w:r>
        <w:rPr>
          <w:rFonts w:hint="eastAsia" w:ascii="Times New Roman" w:hAnsi="Times New Roman"/>
          <w:sz w:val="24"/>
          <w:szCs w:val="24"/>
        </w:rPr>
        <w:t>口接受小车的输入，当小车到达宝藏地点后，小车停止，摄像头进入宝藏识别程序对宝藏进行静态识图判别，再通过另一个G</w:t>
      </w:r>
      <w:r>
        <w:rPr>
          <w:rFonts w:ascii="Times New Roman" w:hAnsi="Times New Roman"/>
          <w:sz w:val="24"/>
          <w:szCs w:val="24"/>
        </w:rPr>
        <w:t>PIO</w:t>
      </w:r>
      <w:r>
        <w:rPr>
          <w:rFonts w:hint="eastAsia" w:ascii="Times New Roman" w:hAnsi="Times New Roman"/>
          <w:sz w:val="24"/>
          <w:szCs w:val="24"/>
        </w:rPr>
        <w:t>口向小车反馈宝藏类型，从而实现宝藏识别。</w:t>
      </w:r>
    </w:p>
    <w:p>
      <w:pPr>
        <w:ind w:firstLine="480"/>
        <w:jc w:val="center"/>
        <w:rPr>
          <w:rFonts w:ascii="宋体" w:hAnsi="宋体" w:cs="宋体"/>
          <w:sz w:val="24"/>
          <w:szCs w:val="24"/>
        </w:rPr>
      </w:pPr>
      <w:r>
        <w:drawing>
          <wp:inline distT="0" distB="0" distL="114300" distR="114300">
            <wp:extent cx="2816860" cy="2103120"/>
            <wp:effectExtent l="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8"/>
                    <a:stretch>
                      <a:fillRect/>
                    </a:stretch>
                  </pic:blipFill>
                  <pic:spPr>
                    <a:xfrm>
                      <a:off x="0" y="0"/>
                      <a:ext cx="2816860" cy="2103120"/>
                    </a:xfrm>
                    <a:prstGeom prst="rect">
                      <a:avLst/>
                    </a:prstGeom>
                    <a:noFill/>
                    <a:ln>
                      <a:noFill/>
                    </a:ln>
                  </pic:spPr>
                </pic:pic>
              </a:graphicData>
            </a:graphic>
          </wp:inline>
        </w:drawing>
      </w:r>
    </w:p>
    <w:p>
      <w:pPr>
        <w:widowControl/>
        <w:jc w:val="center"/>
        <w:rPr>
          <w:sz w:val="18"/>
          <w:szCs w:val="20"/>
        </w:rPr>
      </w:pPr>
      <w:r>
        <w:rPr>
          <w:rFonts w:hint="eastAsia"/>
          <w:sz w:val="18"/>
          <w:szCs w:val="20"/>
        </w:rPr>
        <w:t>图2</w:t>
      </w:r>
      <w:r>
        <w:rPr>
          <w:sz w:val="18"/>
          <w:szCs w:val="20"/>
        </w:rPr>
        <w:t xml:space="preserve">7 </w:t>
      </w:r>
      <w:r>
        <w:rPr>
          <w:rFonts w:hint="eastAsia"/>
          <w:sz w:val="18"/>
          <w:szCs w:val="20"/>
        </w:rPr>
        <w:t>模型部署与实现</w:t>
      </w:r>
    </w:p>
    <w:p>
      <w:pPr>
        <w:ind w:firstLine="480"/>
        <w:jc w:val="center"/>
        <w:rPr>
          <w:rFonts w:ascii="宋体" w:hAnsi="宋体" w:cs="宋体"/>
          <w:sz w:val="24"/>
          <w:szCs w:val="24"/>
        </w:rPr>
      </w:pPr>
    </w:p>
    <w:p>
      <w:pPr>
        <w:pStyle w:val="30"/>
        <w:widowControl/>
        <w:numPr>
          <w:ilvl w:val="0"/>
          <w:numId w:val="1"/>
        </w:numPr>
        <w:ind w:left="482" w:hanging="482" w:firstLineChars="0"/>
        <w:jc w:val="left"/>
        <w:rPr>
          <w:sz w:val="24"/>
          <w:szCs w:val="28"/>
        </w:rPr>
      </w:pPr>
      <w:r>
        <w:rPr>
          <w:rFonts w:hint="eastAsia"/>
          <w:sz w:val="24"/>
          <w:szCs w:val="28"/>
        </w:rPr>
        <w:t>最终效果呈现</w:t>
      </w:r>
    </w:p>
    <w:p>
      <w:pPr>
        <w:pStyle w:val="30"/>
        <w:widowControl/>
        <w:ind w:left="482" w:firstLine="0" w:firstLineChars="0"/>
        <w:jc w:val="center"/>
        <w:rPr>
          <w:sz w:val="24"/>
          <w:szCs w:val="28"/>
        </w:rPr>
      </w:pPr>
    </w:p>
    <w:p>
      <w:pPr>
        <w:widowControl/>
        <w:jc w:val="center"/>
        <w:rPr>
          <w:sz w:val="18"/>
          <w:szCs w:val="20"/>
        </w:rPr>
      </w:pPr>
      <w:r>
        <w:rPr>
          <w:rFonts w:hint="eastAsia"/>
          <w:sz w:val="18"/>
          <w:szCs w:val="20"/>
        </w:rPr>
        <w:t>表 1</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15"/>
        <w:gridCol w:w="1012"/>
        <w:gridCol w:w="1065"/>
        <w:gridCol w:w="1065"/>
        <w:gridCol w:w="1065"/>
        <w:gridCol w:w="1066"/>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15" w:type="dxa"/>
            <w:tcBorders>
              <w:top w:val="single" w:color="auto" w:sz="4" w:space="0"/>
              <w:left w:val="single" w:color="auto" w:sz="4" w:space="0"/>
              <w:bottom w:val="single" w:color="auto" w:sz="4" w:space="0"/>
              <w:right w:val="single" w:color="auto" w:sz="4" w:space="0"/>
            </w:tcBorders>
          </w:tcPr>
          <w:p>
            <w:pPr>
              <w:rPr>
                <w:rFonts w:ascii="Times New Roman" w:hAnsi="Times New Roman"/>
                <w:szCs w:val="21"/>
              </w:rPr>
            </w:pPr>
            <w:r>
              <w:rPr>
                <w:rFonts w:ascii="Times New Roman" w:hAnsi="Times New Roman"/>
                <w:sz w:val="20"/>
                <w:szCs w:val="20"/>
              </w:rPr>
              <w:t>时间/宝藏数</w:t>
            </w:r>
          </w:p>
        </w:tc>
        <w:tc>
          <w:tcPr>
            <w:tcW w:w="1012"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3</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4</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5</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6</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7</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1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第一次</w:t>
            </w:r>
          </w:p>
        </w:tc>
        <w:tc>
          <w:tcPr>
            <w:tcW w:w="1012"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1min06s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1min20s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1min30s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1min42s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1min52s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2min02s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1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第二次</w:t>
            </w:r>
          </w:p>
        </w:tc>
        <w:tc>
          <w:tcPr>
            <w:tcW w:w="1012"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1min10s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1min26s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1min36s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1min40s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1min48s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1min59s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1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第三次</w:t>
            </w:r>
          </w:p>
        </w:tc>
        <w:tc>
          <w:tcPr>
            <w:tcW w:w="1012"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1min15s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1min27s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1min34s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1min48s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1min45s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1min50s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1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第四次</w:t>
            </w:r>
          </w:p>
        </w:tc>
        <w:tc>
          <w:tcPr>
            <w:tcW w:w="1012"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1min19s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1min24s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1min36s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1min35s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1min42s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1min46s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1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第五次</w:t>
            </w:r>
          </w:p>
        </w:tc>
        <w:tc>
          <w:tcPr>
            <w:tcW w:w="1012"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1min12s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1min29s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1min40s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1min41s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1min55s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1min53s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31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平均时间</w:t>
            </w:r>
          </w:p>
        </w:tc>
        <w:tc>
          <w:tcPr>
            <w:tcW w:w="1012"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1min12s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1min25s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1min35s</w:t>
            </w:r>
          </w:p>
        </w:tc>
        <w:tc>
          <w:tcPr>
            <w:tcW w:w="1065"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1min41s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1min48s</w:t>
            </w:r>
          </w:p>
        </w:tc>
        <w:tc>
          <w:tcPr>
            <w:tcW w:w="1066" w:type="dxa"/>
            <w:tcBorders>
              <w:top w:val="single" w:color="auto" w:sz="4" w:space="0"/>
              <w:left w:val="single" w:color="auto" w:sz="4" w:space="0"/>
              <w:bottom w:val="single" w:color="auto" w:sz="4" w:space="0"/>
              <w:right w:val="single" w:color="auto" w:sz="4" w:space="0"/>
            </w:tcBorders>
          </w:tcPr>
          <w:p>
            <w:pPr>
              <w:rPr>
                <w:rFonts w:ascii="Times New Roman" w:hAnsi="Times New Roman"/>
              </w:rPr>
            </w:pPr>
            <w:r>
              <w:rPr>
                <w:rFonts w:ascii="Times New Roman" w:hAnsi="Times New Roman"/>
              </w:rPr>
              <w:t>1min54s</w:t>
            </w:r>
          </w:p>
        </w:tc>
      </w:tr>
    </w:tbl>
    <w:p>
      <w:pPr>
        <w:widowControl/>
        <w:ind w:firstLine="480" w:firstLineChars="200"/>
        <w:jc w:val="left"/>
        <w:rPr>
          <w:rFonts w:ascii="Times New Roman" w:hAnsi="Times New Roman"/>
          <w:sz w:val="24"/>
          <w:szCs w:val="28"/>
        </w:rPr>
      </w:pPr>
      <w:r>
        <w:rPr>
          <w:rFonts w:hint="eastAsia"/>
          <w:sz w:val="24"/>
          <w:szCs w:val="28"/>
        </w:rPr>
        <w:t>以上表格</w:t>
      </w:r>
      <w:r>
        <w:rPr>
          <w:rFonts w:ascii="Times New Roman" w:hAnsi="Times New Roman"/>
          <w:sz w:val="24"/>
          <w:szCs w:val="28"/>
        </w:rPr>
        <w:t>是本小组在八种宝藏摆放类型下分别进行五次跑图的时间统计，其中表格第一排代表小车找到所有真宝藏时已探索的总宝藏数。由计算可知30次完整跑图的平均时间越为1min36s，后续我们将在弯道转弯速度、宝藏识别速度、更合理的宝藏探索顺序算法方面进行优化。</w:t>
      </w:r>
    </w:p>
    <w:p>
      <w:pPr>
        <w:widowControl/>
        <w:jc w:val="left"/>
      </w:pPr>
    </w:p>
    <w:bookmarkEnd w:id="1"/>
    <w:p>
      <w:pPr>
        <w:widowControl/>
        <w:jc w:val="left"/>
        <w:rPr>
          <w:sz w:val="24"/>
          <w:szCs w:val="28"/>
        </w:rPr>
      </w:pPr>
      <w:r>
        <w:rPr>
          <w:rFonts w:hint="eastAsia"/>
          <w:sz w:val="24"/>
          <w:szCs w:val="28"/>
        </w:rPr>
        <w:t>五、结语：</w:t>
      </w:r>
    </w:p>
    <w:p>
      <w:pPr>
        <w:widowControl/>
        <w:ind w:firstLine="480" w:firstLineChars="200"/>
        <w:jc w:val="left"/>
        <w:rPr>
          <w:sz w:val="24"/>
          <w:szCs w:val="28"/>
        </w:rPr>
      </w:pPr>
      <w:r>
        <w:rPr>
          <w:rFonts w:hint="eastAsia"/>
          <w:sz w:val="24"/>
          <w:szCs w:val="28"/>
        </w:rPr>
        <w:t>我们团队将全力以赴，充分发挥团队成员的技术和创新能力，通过图像识别、路径规划、自动驾驶、避障循迹、光电传感等技术的综合应用，设计制作一款出色的"迷宫寻宝"光电智能小车。我们相信，在竞赛中我们能够展现出团队的实力和创造力，并取得优异的成绩。</w:t>
      </w:r>
    </w:p>
    <w:p>
      <w:pPr>
        <w:widowControl/>
        <w:ind w:firstLine="480" w:firstLineChars="200"/>
        <w:jc w:val="left"/>
        <w:rPr>
          <w:sz w:val="24"/>
          <w:szCs w:val="28"/>
        </w:rPr>
      </w:pPr>
      <w:r>
        <w:rPr>
          <w:rFonts w:hint="eastAsia"/>
          <w:sz w:val="24"/>
          <w:szCs w:val="28"/>
        </w:rPr>
        <w:t>谢谢各位评委的审阅和支持！</w:t>
      </w:r>
    </w:p>
    <w:p>
      <w:pPr>
        <w:widowControl/>
        <w:jc w:val="left"/>
        <w:rPr>
          <w:sz w:val="24"/>
          <w:szCs w:val="28"/>
        </w:rPr>
      </w:pPr>
    </w:p>
    <w:p>
      <w:pPr>
        <w:widowControl/>
        <w:ind w:left="1680" w:leftChars="800" w:firstLine="6090" w:firstLineChars="2900"/>
        <w:jc w:val="left"/>
      </w:pPr>
    </w:p>
    <w:p>
      <w:pPr>
        <w:widowControl/>
        <w:ind w:left="1680" w:leftChars="800" w:firstLine="6090" w:firstLineChars="2900"/>
        <w:jc w:val="left"/>
      </w:pPr>
    </w:p>
    <w:p>
      <w:pPr>
        <w:widowControl/>
        <w:ind w:left="1680" w:leftChars="800" w:firstLine="6090" w:firstLineChars="2900"/>
        <w:jc w:val="left"/>
        <w:rPr>
          <w:rFonts w:ascii="Times New Roman" w:hAnsi="Times New Roman"/>
        </w:rPr>
      </w:pPr>
      <w:r>
        <w:rPr>
          <w:rFonts w:ascii="Times New Roman" w:hAnsi="Times New Roman"/>
        </w:rPr>
        <w:t>2023.7.15</w:t>
      </w:r>
    </w:p>
    <w:p>
      <w:pPr>
        <w:widowControl/>
        <w:ind w:left="1680" w:leftChars="800" w:firstLine="6090" w:firstLineChars="2900"/>
        <w:jc w:val="left"/>
        <w:rPr>
          <w:rFonts w:ascii="Times New Roman" w:hAnsi="Times New Roman"/>
        </w:rPr>
      </w:pPr>
      <w:r>
        <w:rPr>
          <w:rFonts w:ascii="Times New Roman" w:hAnsi="Times New Roman"/>
        </w:rPr>
        <w:t>IKUN队</w:t>
      </w:r>
    </w:p>
    <w:p/>
    <w:p>
      <w:pPr>
        <w:autoSpaceDE w:val="0"/>
        <w:autoSpaceDN w:val="0"/>
        <w:adjustRightInd w:val="0"/>
        <w:snapToGrid w:val="0"/>
        <w:ind w:right="420"/>
        <w:rPr>
          <w:rFonts w:ascii="Times New Roman" w:hAnsi="Times New Roman"/>
          <w:sz w:val="32"/>
          <w:szCs w:val="32"/>
        </w:rPr>
      </w:pPr>
    </w:p>
    <w:sectPr>
      <w:pgSz w:w="11906" w:h="16838"/>
      <w:pgMar w:top="1247" w:right="1474" w:bottom="1304" w:left="147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alatino Linotype">
    <w:panose1 w:val="02040502050505030304"/>
    <w:charset w:val="00"/>
    <w:family w:val="roman"/>
    <w:pitch w:val="default"/>
    <w:sig w:usb0="E0000287" w:usb1="40000013" w:usb2="00000000" w:usb3="00000000" w:csb0="2000019F" w:csb1="00000000"/>
  </w:font>
  <w:font w:name="方正姚体">
    <w:panose1 w:val="02010601030101010101"/>
    <w:charset w:val="86"/>
    <w:family w:val="auto"/>
    <w:pitch w:val="default"/>
    <w:sig w:usb0="00000003" w:usb1="080E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7139345"/>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8DB153"/>
    <w:multiLevelType w:val="singleLevel"/>
    <w:tmpl w:val="E88DB153"/>
    <w:lvl w:ilvl="0" w:tentative="0">
      <w:start w:val="1"/>
      <w:numFmt w:val="decimal"/>
      <w:suff w:val="nothing"/>
      <w:lvlText w:val="%1）"/>
      <w:lvlJc w:val="left"/>
      <w:rPr>
        <w:rFonts w:hint="default" w:ascii="Times New Roman" w:hAnsi="Times New Roman" w:cs="Times New Roman"/>
      </w:rPr>
    </w:lvl>
  </w:abstractNum>
  <w:abstractNum w:abstractNumId="1">
    <w:nsid w:val="F5B2F6A2"/>
    <w:multiLevelType w:val="singleLevel"/>
    <w:tmpl w:val="F5B2F6A2"/>
    <w:lvl w:ilvl="0" w:tentative="0">
      <w:start w:val="1"/>
      <w:numFmt w:val="decimal"/>
      <w:suff w:val="nothing"/>
      <w:lvlText w:val="%1）"/>
      <w:lvlJc w:val="left"/>
    </w:lvl>
  </w:abstractNum>
  <w:abstractNum w:abstractNumId="2">
    <w:nsid w:val="79A468DC"/>
    <w:multiLevelType w:val="multilevel"/>
    <w:tmpl w:val="79A468DC"/>
    <w:lvl w:ilvl="0" w:tentative="0">
      <w:start w:val="1"/>
      <w:numFmt w:val="japaneseCounting"/>
      <w:lvlText w:val="%1．"/>
      <w:lvlJc w:val="left"/>
      <w:pPr>
        <w:ind w:left="960" w:hanging="480"/>
      </w:pPr>
      <w:rPr>
        <w:rFonts w:hint="default"/>
        <w:sz w:val="24"/>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Y5ODQ1MTljZmYzZjQ3NGY1ZWIyM2JhZjkyOTM3ZjQifQ=="/>
  </w:docVars>
  <w:rsids>
    <w:rsidRoot w:val="00172A27"/>
    <w:rsid w:val="00000E54"/>
    <w:rsid w:val="00005420"/>
    <w:rsid w:val="00017682"/>
    <w:rsid w:val="00021E72"/>
    <w:rsid w:val="000252E2"/>
    <w:rsid w:val="00032FE4"/>
    <w:rsid w:val="00033975"/>
    <w:rsid w:val="000466A0"/>
    <w:rsid w:val="00061752"/>
    <w:rsid w:val="00063AA0"/>
    <w:rsid w:val="000650FC"/>
    <w:rsid w:val="000718E1"/>
    <w:rsid w:val="00081604"/>
    <w:rsid w:val="00086910"/>
    <w:rsid w:val="00092AF2"/>
    <w:rsid w:val="0009355A"/>
    <w:rsid w:val="00095650"/>
    <w:rsid w:val="000A162D"/>
    <w:rsid w:val="000A4BCB"/>
    <w:rsid w:val="000A4C3D"/>
    <w:rsid w:val="000A7F4A"/>
    <w:rsid w:val="000B7561"/>
    <w:rsid w:val="000B78CE"/>
    <w:rsid w:val="000B7F54"/>
    <w:rsid w:val="000C20AE"/>
    <w:rsid w:val="000E4FBD"/>
    <w:rsid w:val="000E57C8"/>
    <w:rsid w:val="000E62BF"/>
    <w:rsid w:val="001079C9"/>
    <w:rsid w:val="0011118A"/>
    <w:rsid w:val="001272E2"/>
    <w:rsid w:val="00130132"/>
    <w:rsid w:val="00143A38"/>
    <w:rsid w:val="0014464D"/>
    <w:rsid w:val="00147E73"/>
    <w:rsid w:val="0016127A"/>
    <w:rsid w:val="001668D0"/>
    <w:rsid w:val="00171DB9"/>
    <w:rsid w:val="00172978"/>
    <w:rsid w:val="00172A27"/>
    <w:rsid w:val="00175D20"/>
    <w:rsid w:val="00176D27"/>
    <w:rsid w:val="0018088F"/>
    <w:rsid w:val="00180EF3"/>
    <w:rsid w:val="00192FB2"/>
    <w:rsid w:val="001A24F9"/>
    <w:rsid w:val="001B57AE"/>
    <w:rsid w:val="001B7DED"/>
    <w:rsid w:val="001D1786"/>
    <w:rsid w:val="001E2231"/>
    <w:rsid w:val="001E354C"/>
    <w:rsid w:val="001F03E0"/>
    <w:rsid w:val="001F5866"/>
    <w:rsid w:val="001F7DE9"/>
    <w:rsid w:val="00204A58"/>
    <w:rsid w:val="00226A30"/>
    <w:rsid w:val="00227060"/>
    <w:rsid w:val="0023140E"/>
    <w:rsid w:val="002318D3"/>
    <w:rsid w:val="00253B6A"/>
    <w:rsid w:val="00254DAF"/>
    <w:rsid w:val="00255D3F"/>
    <w:rsid w:val="002725C2"/>
    <w:rsid w:val="002913A7"/>
    <w:rsid w:val="002928B2"/>
    <w:rsid w:val="002952F1"/>
    <w:rsid w:val="00295B25"/>
    <w:rsid w:val="00296723"/>
    <w:rsid w:val="002A3EB2"/>
    <w:rsid w:val="002C4DEB"/>
    <w:rsid w:val="002D3ADE"/>
    <w:rsid w:val="002D6005"/>
    <w:rsid w:val="002D635F"/>
    <w:rsid w:val="002E13E5"/>
    <w:rsid w:val="002E551A"/>
    <w:rsid w:val="002F2C69"/>
    <w:rsid w:val="002F7773"/>
    <w:rsid w:val="00315412"/>
    <w:rsid w:val="00326AA1"/>
    <w:rsid w:val="0032786E"/>
    <w:rsid w:val="003327D7"/>
    <w:rsid w:val="00336D14"/>
    <w:rsid w:val="00341521"/>
    <w:rsid w:val="00342C2B"/>
    <w:rsid w:val="00343FB3"/>
    <w:rsid w:val="00351237"/>
    <w:rsid w:val="003560DC"/>
    <w:rsid w:val="00361DEE"/>
    <w:rsid w:val="003664A6"/>
    <w:rsid w:val="00370842"/>
    <w:rsid w:val="0037625D"/>
    <w:rsid w:val="0038470A"/>
    <w:rsid w:val="0038785C"/>
    <w:rsid w:val="003961DF"/>
    <w:rsid w:val="003A06DF"/>
    <w:rsid w:val="003A2C80"/>
    <w:rsid w:val="003B12F2"/>
    <w:rsid w:val="003C4D96"/>
    <w:rsid w:val="003D24DF"/>
    <w:rsid w:val="003D2567"/>
    <w:rsid w:val="003D59B4"/>
    <w:rsid w:val="003E2621"/>
    <w:rsid w:val="003E4CCA"/>
    <w:rsid w:val="00404A26"/>
    <w:rsid w:val="00404DC8"/>
    <w:rsid w:val="00427E66"/>
    <w:rsid w:val="00437055"/>
    <w:rsid w:val="004416BA"/>
    <w:rsid w:val="004448C0"/>
    <w:rsid w:val="004459E6"/>
    <w:rsid w:val="004516C8"/>
    <w:rsid w:val="00465F43"/>
    <w:rsid w:val="00471709"/>
    <w:rsid w:val="00472081"/>
    <w:rsid w:val="0047643A"/>
    <w:rsid w:val="00484A2E"/>
    <w:rsid w:val="00484F1B"/>
    <w:rsid w:val="0048619C"/>
    <w:rsid w:val="00486ADA"/>
    <w:rsid w:val="00492B97"/>
    <w:rsid w:val="00496167"/>
    <w:rsid w:val="004971D2"/>
    <w:rsid w:val="004B6DD5"/>
    <w:rsid w:val="004C67E9"/>
    <w:rsid w:val="004D3F9C"/>
    <w:rsid w:val="004D5EDE"/>
    <w:rsid w:val="004D6E79"/>
    <w:rsid w:val="004E5539"/>
    <w:rsid w:val="00504402"/>
    <w:rsid w:val="005071EF"/>
    <w:rsid w:val="00514AD2"/>
    <w:rsid w:val="00520613"/>
    <w:rsid w:val="0054186F"/>
    <w:rsid w:val="005458B5"/>
    <w:rsid w:val="00551507"/>
    <w:rsid w:val="00561BFD"/>
    <w:rsid w:val="0056368C"/>
    <w:rsid w:val="00573C2C"/>
    <w:rsid w:val="00581212"/>
    <w:rsid w:val="00591A88"/>
    <w:rsid w:val="00593C1A"/>
    <w:rsid w:val="00596EDB"/>
    <w:rsid w:val="00597A2A"/>
    <w:rsid w:val="005A5C5A"/>
    <w:rsid w:val="005B6A1E"/>
    <w:rsid w:val="005B6C76"/>
    <w:rsid w:val="005C1434"/>
    <w:rsid w:val="005C44EB"/>
    <w:rsid w:val="005D037A"/>
    <w:rsid w:val="005E1911"/>
    <w:rsid w:val="005F091E"/>
    <w:rsid w:val="005F1D70"/>
    <w:rsid w:val="005F7477"/>
    <w:rsid w:val="005F74D8"/>
    <w:rsid w:val="005F7F3D"/>
    <w:rsid w:val="006029B1"/>
    <w:rsid w:val="00630E4E"/>
    <w:rsid w:val="00632C55"/>
    <w:rsid w:val="006560EA"/>
    <w:rsid w:val="006650FB"/>
    <w:rsid w:val="00672D91"/>
    <w:rsid w:val="006809B4"/>
    <w:rsid w:val="00690FB3"/>
    <w:rsid w:val="00694572"/>
    <w:rsid w:val="006A61F6"/>
    <w:rsid w:val="006B1AFB"/>
    <w:rsid w:val="006D3047"/>
    <w:rsid w:val="006E7C78"/>
    <w:rsid w:val="00703E17"/>
    <w:rsid w:val="00704663"/>
    <w:rsid w:val="00705BCF"/>
    <w:rsid w:val="00710BFC"/>
    <w:rsid w:val="00715E14"/>
    <w:rsid w:val="00742157"/>
    <w:rsid w:val="00744591"/>
    <w:rsid w:val="00745F69"/>
    <w:rsid w:val="007477A1"/>
    <w:rsid w:val="007506BA"/>
    <w:rsid w:val="007856E7"/>
    <w:rsid w:val="00793DF0"/>
    <w:rsid w:val="00795B9A"/>
    <w:rsid w:val="007A0172"/>
    <w:rsid w:val="007A3647"/>
    <w:rsid w:val="007A668E"/>
    <w:rsid w:val="007B06E5"/>
    <w:rsid w:val="007C1D35"/>
    <w:rsid w:val="007C6032"/>
    <w:rsid w:val="007C715F"/>
    <w:rsid w:val="007D7B20"/>
    <w:rsid w:val="007E129C"/>
    <w:rsid w:val="007E5467"/>
    <w:rsid w:val="00804AB6"/>
    <w:rsid w:val="00805425"/>
    <w:rsid w:val="008115D5"/>
    <w:rsid w:val="00821296"/>
    <w:rsid w:val="0083057F"/>
    <w:rsid w:val="008434D4"/>
    <w:rsid w:val="00845D6D"/>
    <w:rsid w:val="0084694A"/>
    <w:rsid w:val="00860D04"/>
    <w:rsid w:val="00861DA3"/>
    <w:rsid w:val="00864091"/>
    <w:rsid w:val="008719DE"/>
    <w:rsid w:val="00872911"/>
    <w:rsid w:val="0087386E"/>
    <w:rsid w:val="00897472"/>
    <w:rsid w:val="008A2B4A"/>
    <w:rsid w:val="008B0823"/>
    <w:rsid w:val="008B1D48"/>
    <w:rsid w:val="008B38E8"/>
    <w:rsid w:val="008C1D38"/>
    <w:rsid w:val="008D13BF"/>
    <w:rsid w:val="008D2B58"/>
    <w:rsid w:val="008D4255"/>
    <w:rsid w:val="008D52A0"/>
    <w:rsid w:val="008E0D60"/>
    <w:rsid w:val="008E688C"/>
    <w:rsid w:val="008F5596"/>
    <w:rsid w:val="009018E3"/>
    <w:rsid w:val="00917AD7"/>
    <w:rsid w:val="0093272A"/>
    <w:rsid w:val="00936A7C"/>
    <w:rsid w:val="00936FAA"/>
    <w:rsid w:val="009408DD"/>
    <w:rsid w:val="009557D1"/>
    <w:rsid w:val="00956AD7"/>
    <w:rsid w:val="009672F3"/>
    <w:rsid w:val="0097237A"/>
    <w:rsid w:val="00984295"/>
    <w:rsid w:val="009A0C7E"/>
    <w:rsid w:val="009A3A68"/>
    <w:rsid w:val="009A50FD"/>
    <w:rsid w:val="009A6C9D"/>
    <w:rsid w:val="009B2A3C"/>
    <w:rsid w:val="009C0D47"/>
    <w:rsid w:val="009C4F17"/>
    <w:rsid w:val="009D7640"/>
    <w:rsid w:val="009E2283"/>
    <w:rsid w:val="009E2D0B"/>
    <w:rsid w:val="009E30EE"/>
    <w:rsid w:val="009E5280"/>
    <w:rsid w:val="009F5BDB"/>
    <w:rsid w:val="00A0659D"/>
    <w:rsid w:val="00A06B73"/>
    <w:rsid w:val="00A13609"/>
    <w:rsid w:val="00A147ED"/>
    <w:rsid w:val="00A14F29"/>
    <w:rsid w:val="00A173C0"/>
    <w:rsid w:val="00A20BB0"/>
    <w:rsid w:val="00A23E77"/>
    <w:rsid w:val="00A25A7A"/>
    <w:rsid w:val="00A413F0"/>
    <w:rsid w:val="00A43882"/>
    <w:rsid w:val="00A55027"/>
    <w:rsid w:val="00A56CD5"/>
    <w:rsid w:val="00A656B0"/>
    <w:rsid w:val="00A70E10"/>
    <w:rsid w:val="00A711E8"/>
    <w:rsid w:val="00A749AF"/>
    <w:rsid w:val="00A7655A"/>
    <w:rsid w:val="00AA5B95"/>
    <w:rsid w:val="00AB4026"/>
    <w:rsid w:val="00AB7E7C"/>
    <w:rsid w:val="00AC1091"/>
    <w:rsid w:val="00AD0723"/>
    <w:rsid w:val="00AD34B2"/>
    <w:rsid w:val="00AD6C3B"/>
    <w:rsid w:val="00AE2198"/>
    <w:rsid w:val="00AE23CB"/>
    <w:rsid w:val="00AE5892"/>
    <w:rsid w:val="00AF6486"/>
    <w:rsid w:val="00B07CEA"/>
    <w:rsid w:val="00B1794D"/>
    <w:rsid w:val="00B2394C"/>
    <w:rsid w:val="00B252C5"/>
    <w:rsid w:val="00B25621"/>
    <w:rsid w:val="00B357FD"/>
    <w:rsid w:val="00B406A6"/>
    <w:rsid w:val="00B5022A"/>
    <w:rsid w:val="00B52645"/>
    <w:rsid w:val="00B54E3E"/>
    <w:rsid w:val="00B559F9"/>
    <w:rsid w:val="00B602F6"/>
    <w:rsid w:val="00B80337"/>
    <w:rsid w:val="00B80CE5"/>
    <w:rsid w:val="00B964D9"/>
    <w:rsid w:val="00BA488D"/>
    <w:rsid w:val="00BB18A8"/>
    <w:rsid w:val="00BB2226"/>
    <w:rsid w:val="00BB5135"/>
    <w:rsid w:val="00BC3E13"/>
    <w:rsid w:val="00BC3F6A"/>
    <w:rsid w:val="00BC5DA8"/>
    <w:rsid w:val="00BD5C42"/>
    <w:rsid w:val="00BF66FB"/>
    <w:rsid w:val="00C06388"/>
    <w:rsid w:val="00C17449"/>
    <w:rsid w:val="00C20B52"/>
    <w:rsid w:val="00C23B3D"/>
    <w:rsid w:val="00C2677E"/>
    <w:rsid w:val="00C35FFC"/>
    <w:rsid w:val="00C41E6D"/>
    <w:rsid w:val="00C44C07"/>
    <w:rsid w:val="00C47098"/>
    <w:rsid w:val="00C56477"/>
    <w:rsid w:val="00C61C5E"/>
    <w:rsid w:val="00C61F24"/>
    <w:rsid w:val="00C72CAB"/>
    <w:rsid w:val="00C81768"/>
    <w:rsid w:val="00C82DD7"/>
    <w:rsid w:val="00C87E86"/>
    <w:rsid w:val="00C9060E"/>
    <w:rsid w:val="00CA09B8"/>
    <w:rsid w:val="00CA26E4"/>
    <w:rsid w:val="00CA534E"/>
    <w:rsid w:val="00CA57F9"/>
    <w:rsid w:val="00CB1F3B"/>
    <w:rsid w:val="00CB606C"/>
    <w:rsid w:val="00CC2C42"/>
    <w:rsid w:val="00CC6101"/>
    <w:rsid w:val="00CE26E1"/>
    <w:rsid w:val="00CE4291"/>
    <w:rsid w:val="00CF5EF2"/>
    <w:rsid w:val="00D01EEC"/>
    <w:rsid w:val="00D13ABD"/>
    <w:rsid w:val="00D15E85"/>
    <w:rsid w:val="00D17C0F"/>
    <w:rsid w:val="00D208CF"/>
    <w:rsid w:val="00D2211E"/>
    <w:rsid w:val="00D221F7"/>
    <w:rsid w:val="00D26CB7"/>
    <w:rsid w:val="00D364FF"/>
    <w:rsid w:val="00D373B2"/>
    <w:rsid w:val="00D425C5"/>
    <w:rsid w:val="00D43446"/>
    <w:rsid w:val="00D73C2A"/>
    <w:rsid w:val="00D8752F"/>
    <w:rsid w:val="00DA4944"/>
    <w:rsid w:val="00DA6167"/>
    <w:rsid w:val="00DB6130"/>
    <w:rsid w:val="00DB6DAF"/>
    <w:rsid w:val="00DD4635"/>
    <w:rsid w:val="00DD4C2B"/>
    <w:rsid w:val="00DD55F0"/>
    <w:rsid w:val="00DD5666"/>
    <w:rsid w:val="00DD7942"/>
    <w:rsid w:val="00E01A33"/>
    <w:rsid w:val="00E0309B"/>
    <w:rsid w:val="00E04E57"/>
    <w:rsid w:val="00E40BF5"/>
    <w:rsid w:val="00E44A46"/>
    <w:rsid w:val="00E56716"/>
    <w:rsid w:val="00E57EB8"/>
    <w:rsid w:val="00E70418"/>
    <w:rsid w:val="00E70DCB"/>
    <w:rsid w:val="00E717DE"/>
    <w:rsid w:val="00E71802"/>
    <w:rsid w:val="00E87369"/>
    <w:rsid w:val="00E95FAD"/>
    <w:rsid w:val="00E96A86"/>
    <w:rsid w:val="00EA23EF"/>
    <w:rsid w:val="00EA3FE7"/>
    <w:rsid w:val="00EA6644"/>
    <w:rsid w:val="00EB18EC"/>
    <w:rsid w:val="00EB2BDF"/>
    <w:rsid w:val="00EB37C0"/>
    <w:rsid w:val="00EB7CE8"/>
    <w:rsid w:val="00EC0BC5"/>
    <w:rsid w:val="00EF073C"/>
    <w:rsid w:val="00F1304B"/>
    <w:rsid w:val="00F205B4"/>
    <w:rsid w:val="00F23B7A"/>
    <w:rsid w:val="00F35ED8"/>
    <w:rsid w:val="00F36953"/>
    <w:rsid w:val="00F37A67"/>
    <w:rsid w:val="00F40E8A"/>
    <w:rsid w:val="00F520FA"/>
    <w:rsid w:val="00F6390B"/>
    <w:rsid w:val="00F678BC"/>
    <w:rsid w:val="00F7110E"/>
    <w:rsid w:val="00F754FD"/>
    <w:rsid w:val="00F765FB"/>
    <w:rsid w:val="00F77D83"/>
    <w:rsid w:val="00F851C8"/>
    <w:rsid w:val="00FA52DE"/>
    <w:rsid w:val="00FB39CF"/>
    <w:rsid w:val="00FB443F"/>
    <w:rsid w:val="00FC7A58"/>
    <w:rsid w:val="00FD41F0"/>
    <w:rsid w:val="00FF3A1C"/>
    <w:rsid w:val="00FF6CEF"/>
    <w:rsid w:val="1CA05DE5"/>
    <w:rsid w:val="37191276"/>
    <w:rsid w:val="3FBE1019"/>
    <w:rsid w:val="415123FB"/>
    <w:rsid w:val="6A572643"/>
    <w:rsid w:val="7CF47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qFormat="1"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0"/>
    <w:pPr>
      <w:widowControl/>
      <w:spacing w:before="100" w:beforeAutospacing="1" w:after="100" w:afterAutospacing="1"/>
      <w:jc w:val="left"/>
      <w:outlineLvl w:val="0"/>
    </w:pPr>
    <w:rPr>
      <w:rFonts w:ascii="宋体" w:hAnsi="宋体"/>
      <w:b/>
      <w:bCs/>
      <w:kern w:val="36"/>
      <w:sz w:val="48"/>
      <w:szCs w:val="4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0"/>
    <w:qFormat/>
    <w:uiPriority w:val="99"/>
    <w:pPr>
      <w:jc w:val="left"/>
    </w:pPr>
  </w:style>
  <w:style w:type="paragraph" w:styleId="4">
    <w:name w:val="Body Text Indent"/>
    <w:basedOn w:val="1"/>
    <w:link w:val="25"/>
    <w:semiHidden/>
    <w:unhideWhenUsed/>
    <w:uiPriority w:val="99"/>
    <w:pPr>
      <w:spacing w:after="120"/>
      <w:ind w:left="420" w:leftChars="200"/>
    </w:pPr>
  </w:style>
  <w:style w:type="paragraph" w:styleId="5">
    <w:name w:val="Date"/>
    <w:basedOn w:val="1"/>
    <w:next w:val="1"/>
    <w:link w:val="22"/>
    <w:qFormat/>
    <w:uiPriority w:val="0"/>
    <w:pPr>
      <w:ind w:left="100" w:leftChars="2500"/>
    </w:pPr>
    <w:rPr>
      <w:kern w:val="0"/>
      <w:sz w:val="20"/>
      <w:szCs w:val="20"/>
    </w:rPr>
  </w:style>
  <w:style w:type="paragraph" w:styleId="6">
    <w:name w:val="Balloon Text"/>
    <w:basedOn w:val="1"/>
    <w:link w:val="19"/>
    <w:uiPriority w:val="0"/>
    <w:rPr>
      <w:kern w:val="0"/>
      <w:sz w:val="2"/>
      <w:szCs w:val="20"/>
    </w:rPr>
  </w:style>
  <w:style w:type="paragraph" w:styleId="7">
    <w:name w:val="footer"/>
    <w:basedOn w:val="1"/>
    <w:link w:val="17"/>
    <w:uiPriority w:val="99"/>
    <w:pPr>
      <w:tabs>
        <w:tab w:val="center" w:pos="4153"/>
        <w:tab w:val="right" w:pos="8306"/>
      </w:tabs>
      <w:snapToGrid w:val="0"/>
      <w:jc w:val="left"/>
    </w:pPr>
    <w:rPr>
      <w:kern w:val="0"/>
      <w:sz w:val="18"/>
      <w:szCs w:val="18"/>
    </w:rPr>
  </w:style>
  <w:style w:type="paragraph" w:styleId="8">
    <w:name w:val="header"/>
    <w:basedOn w:val="1"/>
    <w:link w:val="18"/>
    <w:uiPriority w:val="0"/>
    <w:pPr>
      <w:pBdr>
        <w:bottom w:val="single" w:color="auto" w:sz="6" w:space="1"/>
      </w:pBdr>
      <w:tabs>
        <w:tab w:val="center" w:pos="4153"/>
        <w:tab w:val="right" w:pos="8306"/>
      </w:tabs>
      <w:snapToGrid w:val="0"/>
      <w:jc w:val="center"/>
    </w:pPr>
    <w:rPr>
      <w:kern w:val="0"/>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0">
    <w:name w:val="annotation subject"/>
    <w:basedOn w:val="3"/>
    <w:next w:val="3"/>
    <w:link w:val="23"/>
    <w:qFormat/>
    <w:uiPriority w:val="0"/>
    <w:rPr>
      <w:b/>
      <w:bCs/>
      <w:kern w:val="0"/>
      <w:sz w:val="20"/>
      <w:szCs w:val="20"/>
    </w:rPr>
  </w:style>
  <w:style w:type="paragraph" w:styleId="11">
    <w:name w:val="Body Text First Indent 2"/>
    <w:basedOn w:val="4"/>
    <w:link w:val="26"/>
    <w:unhideWhenUsed/>
    <w:qFormat/>
    <w:uiPriority w:val="0"/>
    <w:pPr>
      <w:ind w:firstLine="420" w:firstLineChars="200"/>
    </w:pPr>
    <w:rPr>
      <w:rFonts w:ascii="Times New Roman" w:hAnsi="Times New Roman"/>
      <w:sz w:val="24"/>
      <w:szCs w:val="24"/>
    </w:rPr>
  </w:style>
  <w:style w:type="table" w:styleId="13">
    <w:name w:val="Table Grid"/>
    <w:basedOn w:val="12"/>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Hyperlink"/>
    <w:uiPriority w:val="0"/>
    <w:rPr>
      <w:rFonts w:cs="Times New Roman"/>
      <w:color w:val="0000FF"/>
      <w:u w:val="single"/>
    </w:rPr>
  </w:style>
  <w:style w:type="character" w:styleId="16">
    <w:name w:val="annotation reference"/>
    <w:uiPriority w:val="0"/>
    <w:rPr>
      <w:sz w:val="21"/>
      <w:szCs w:val="21"/>
    </w:rPr>
  </w:style>
  <w:style w:type="character" w:customStyle="1" w:styleId="17">
    <w:name w:val="页脚 字符"/>
    <w:link w:val="7"/>
    <w:uiPriority w:val="99"/>
    <w:rPr>
      <w:rFonts w:cs="Times New Roman"/>
      <w:sz w:val="18"/>
      <w:szCs w:val="18"/>
    </w:rPr>
  </w:style>
  <w:style w:type="character" w:customStyle="1" w:styleId="18">
    <w:name w:val="页眉 字符"/>
    <w:link w:val="8"/>
    <w:uiPriority w:val="0"/>
    <w:rPr>
      <w:rFonts w:cs="Times New Roman"/>
      <w:sz w:val="18"/>
      <w:szCs w:val="18"/>
    </w:rPr>
  </w:style>
  <w:style w:type="character" w:customStyle="1" w:styleId="19">
    <w:name w:val="批注框文本 字符"/>
    <w:link w:val="6"/>
    <w:uiPriority w:val="0"/>
    <w:rPr>
      <w:rFonts w:cs="Times New Roman"/>
      <w:sz w:val="2"/>
    </w:rPr>
  </w:style>
  <w:style w:type="character" w:customStyle="1" w:styleId="20">
    <w:name w:val="批注文字 字符"/>
    <w:basedOn w:val="14"/>
    <w:link w:val="3"/>
    <w:uiPriority w:val="0"/>
  </w:style>
  <w:style w:type="character" w:customStyle="1" w:styleId="21">
    <w:name w:val="标题 1 字符"/>
    <w:link w:val="2"/>
    <w:qFormat/>
    <w:uiPriority w:val="0"/>
    <w:rPr>
      <w:rFonts w:ascii="宋体" w:hAnsi="宋体" w:eastAsia="宋体" w:cs="宋体"/>
      <w:b/>
      <w:bCs/>
      <w:kern w:val="36"/>
      <w:sz w:val="48"/>
      <w:szCs w:val="48"/>
    </w:rPr>
  </w:style>
  <w:style w:type="character" w:customStyle="1" w:styleId="22">
    <w:name w:val="日期 字符"/>
    <w:link w:val="5"/>
    <w:uiPriority w:val="0"/>
    <w:rPr>
      <w:rFonts w:cs="Times New Roman"/>
    </w:rPr>
  </w:style>
  <w:style w:type="character" w:customStyle="1" w:styleId="23">
    <w:name w:val="批注主题 字符"/>
    <w:link w:val="10"/>
    <w:uiPriority w:val="0"/>
    <w:rPr>
      <w:b/>
      <w:bCs/>
    </w:rPr>
  </w:style>
  <w:style w:type="paragraph" w:customStyle="1" w:styleId="24">
    <w:name w:val="列表段落1"/>
    <w:basedOn w:val="1"/>
    <w:qFormat/>
    <w:uiPriority w:val="0"/>
    <w:pPr>
      <w:ind w:firstLine="420" w:firstLineChars="200"/>
    </w:pPr>
  </w:style>
  <w:style w:type="character" w:customStyle="1" w:styleId="25">
    <w:name w:val="正文文本缩进 字符"/>
    <w:link w:val="4"/>
    <w:semiHidden/>
    <w:qFormat/>
    <w:uiPriority w:val="99"/>
    <w:rPr>
      <w:kern w:val="2"/>
      <w:sz w:val="21"/>
      <w:szCs w:val="22"/>
    </w:rPr>
  </w:style>
  <w:style w:type="character" w:customStyle="1" w:styleId="26">
    <w:name w:val="正文文本首行缩进 2 字符"/>
    <w:link w:val="11"/>
    <w:uiPriority w:val="0"/>
    <w:rPr>
      <w:rFonts w:ascii="Times New Roman" w:hAnsi="Times New Roman"/>
      <w:kern w:val="2"/>
      <w:sz w:val="24"/>
      <w:szCs w:val="24"/>
    </w:rPr>
  </w:style>
  <w:style w:type="paragraph" w:customStyle="1" w:styleId="27">
    <w:name w:val="10. Body Subsequent Paragraph"/>
    <w:basedOn w:val="1"/>
    <w:qFormat/>
    <w:uiPriority w:val="0"/>
    <w:pPr>
      <w:widowControl/>
      <w:ind w:firstLine="288"/>
    </w:pPr>
    <w:rPr>
      <w:rFonts w:ascii="Times New Roman" w:hAnsi="Times New Roman" w:eastAsia="等线"/>
      <w:color w:val="000000"/>
      <w:kern w:val="0"/>
      <w:sz w:val="20"/>
      <w:lang w:val="en-IN" w:eastAsia="en-IN"/>
    </w:rPr>
  </w:style>
  <w:style w:type="paragraph" w:customStyle="1" w:styleId="28">
    <w:name w:val="MDPI_3.1_text"/>
    <w:qFormat/>
    <w:uiPriority w:val="0"/>
    <w:pPr>
      <w:adjustRightInd w:val="0"/>
      <w:snapToGrid w:val="0"/>
      <w:spacing w:line="260" w:lineRule="atLeast"/>
      <w:ind w:firstLine="425"/>
      <w:jc w:val="both"/>
    </w:pPr>
    <w:rPr>
      <w:rFonts w:ascii="Palatino Linotype" w:hAnsi="Palatino Linotype" w:eastAsia="Times New Roman" w:cs="Times New Roman"/>
      <w:snapToGrid w:val="0"/>
      <w:color w:val="000000"/>
      <w:szCs w:val="22"/>
      <w:lang w:val="en-IN" w:eastAsia="de-DE" w:bidi="en-US"/>
    </w:rPr>
  </w:style>
  <w:style w:type="character" w:customStyle="1" w:styleId="29">
    <w:name w:val="Unresolved Mention"/>
    <w:semiHidden/>
    <w:unhideWhenUsed/>
    <w:qFormat/>
    <w:uiPriority w:val="99"/>
    <w:rPr>
      <w:color w:val="605E5C"/>
      <w:shd w:val="clear" w:color="auto" w:fill="E1DFDD"/>
    </w:rPr>
  </w:style>
  <w:style w:type="paragraph" w:styleId="3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8F649F-63D6-4258-B893-D33512ACA205}">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16</Pages>
  <Words>5797</Words>
  <Characters>6570</Characters>
  <Lines>49</Lines>
  <Paragraphs>14</Paragraphs>
  <TotalTime>107</TotalTime>
  <ScaleCrop>false</ScaleCrop>
  <LinksUpToDate>false</LinksUpToDate>
  <CharactersWithSpaces>6670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2023-07-15T15:27:00Z</dcterms:created>
  <dc:creator>Administrator</dc:creator>
  <cp:lastModifiedBy>你若</cp:lastModifiedBy>
  <cp:lastPrinted>2018-07-04T05:39:00Z</cp:lastPrinted>
  <dcterms:modified xsi:type="dcterms:W3CDTF">2023-07-16T11:06:52Z</dcterms:modified>
  <dc:title>关于第一届黑龙江省大学生光电设计竞赛的通知</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42C1393C53F04CF6BD89E7265780A435_12</vt:lpwstr>
  </property>
</Properties>
</file>