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F5" w:rsidRPr="00765771" w:rsidRDefault="00F564F5" w:rsidP="00F564F5">
      <w:pPr>
        <w:jc w:val="center"/>
        <w:rPr>
          <w:rFonts w:hint="eastAsia"/>
          <w:sz w:val="32"/>
          <w:szCs w:val="32"/>
        </w:rPr>
      </w:pPr>
      <w:r w:rsidRPr="00765771">
        <w:rPr>
          <w:rFonts w:hint="eastAsia"/>
          <w:sz w:val="32"/>
          <w:szCs w:val="32"/>
        </w:rPr>
        <w:t>系统</w:t>
      </w:r>
      <w:r w:rsidR="00765771" w:rsidRPr="00765771">
        <w:rPr>
          <w:rFonts w:hint="eastAsia"/>
          <w:sz w:val="32"/>
          <w:szCs w:val="32"/>
        </w:rPr>
        <w:t>说明</w:t>
      </w:r>
    </w:p>
    <w:p w:rsidR="00F564F5" w:rsidRDefault="00F564F5">
      <w:pPr>
        <w:rPr>
          <w:rFonts w:hint="eastAsia"/>
        </w:rPr>
      </w:pPr>
      <w:r>
        <w:rPr>
          <w:rFonts w:hint="eastAsia"/>
        </w:rPr>
        <w:t>系统安装：</w:t>
      </w:r>
    </w:p>
    <w:p w:rsidR="00F564F5" w:rsidRDefault="00F564F5">
      <w:pPr>
        <w:rPr>
          <w:rFonts w:hint="eastAsia"/>
        </w:rPr>
      </w:pPr>
      <w:r>
        <w:rPr>
          <w:rFonts w:hint="eastAsia"/>
        </w:rPr>
        <w:t>LSLS</w:t>
      </w:r>
      <w:r>
        <w:rPr>
          <w:rFonts w:hint="eastAsia"/>
        </w:rPr>
        <w:t>分服务器及客户端两部分。其中服务器端配置于公司服务器主机，客户端则安置在员工用户电脑。软件的安置采用直接磁盘存储，一般只需将打好的</w:t>
      </w:r>
      <w:r>
        <w:rPr>
          <w:rFonts w:hint="eastAsia"/>
        </w:rPr>
        <w:t>jar</w:t>
      </w:r>
      <w:r>
        <w:rPr>
          <w:rFonts w:hint="eastAsia"/>
        </w:rPr>
        <w:t>包置于用户电脑空间。</w:t>
      </w:r>
    </w:p>
    <w:p w:rsidR="00F564F5" w:rsidRDefault="00F564F5">
      <w:pPr>
        <w:rPr>
          <w:rFonts w:hint="eastAsia"/>
        </w:rPr>
      </w:pPr>
      <w:r>
        <w:rPr>
          <w:rFonts w:hint="eastAsia"/>
        </w:rPr>
        <w:t>系统使用：</w:t>
      </w:r>
    </w:p>
    <w:p w:rsidR="00F564F5" w:rsidRDefault="00F564F5">
      <w:pPr>
        <w:rPr>
          <w:rFonts w:hint="eastAsia"/>
        </w:rPr>
      </w:pPr>
      <w:r>
        <w:rPr>
          <w:rFonts w:hint="eastAsia"/>
        </w:rPr>
        <w:t>本系统默认内置一名系统管理员，其中管理员具有管理系统中用户的职责（增删改查），管理员</w:t>
      </w:r>
      <w:r>
        <w:rPr>
          <w:rFonts w:hint="eastAsia"/>
        </w:rPr>
        <w:t>ID</w:t>
      </w:r>
      <w:r>
        <w:rPr>
          <w:rFonts w:hint="eastAsia"/>
        </w:rPr>
        <w:t>及密码将由系统安装人员告知。</w:t>
      </w:r>
    </w:p>
    <w:p w:rsidR="00F564F5" w:rsidRDefault="00F564F5">
      <w:pPr>
        <w:rPr>
          <w:rFonts w:hint="eastAsia"/>
        </w:rPr>
      </w:pPr>
      <w:r>
        <w:rPr>
          <w:rFonts w:hint="eastAsia"/>
        </w:rPr>
        <w:t>系统维护：</w:t>
      </w:r>
    </w:p>
    <w:p w:rsidR="00F564F5" w:rsidRDefault="00F564F5">
      <w:pPr>
        <w:rPr>
          <w:rFonts w:hint="eastAsia"/>
        </w:rPr>
      </w:pPr>
      <w:r>
        <w:rPr>
          <w:rFonts w:hint="eastAsia"/>
        </w:rPr>
        <w:t>系统的维护将由开发人员于每年期初建账时进行，</w:t>
      </w:r>
      <w:r w:rsidR="00151A4D">
        <w:rPr>
          <w:rFonts w:hint="eastAsia"/>
        </w:rPr>
        <w:t>基本</w:t>
      </w:r>
      <w:r>
        <w:rPr>
          <w:rFonts w:hint="eastAsia"/>
        </w:rPr>
        <w:t>是对服务器端存储数据的</w:t>
      </w:r>
      <w:r w:rsidR="00151A4D">
        <w:rPr>
          <w:rFonts w:hint="eastAsia"/>
        </w:rPr>
        <w:t>维护。</w:t>
      </w:r>
    </w:p>
    <w:p w:rsidR="00F564F5" w:rsidRDefault="00F564F5" w:rsidP="00F564F5">
      <w:pPr>
        <w:jc w:val="center"/>
        <w:rPr>
          <w:rFonts w:hint="eastAsia"/>
          <w:sz w:val="32"/>
          <w:szCs w:val="32"/>
        </w:rPr>
      </w:pPr>
      <w:r w:rsidRPr="00765771">
        <w:rPr>
          <w:rFonts w:hint="eastAsia"/>
          <w:sz w:val="32"/>
          <w:szCs w:val="32"/>
        </w:rPr>
        <w:t>用户</w:t>
      </w:r>
      <w:r w:rsidR="00765771" w:rsidRPr="00765771">
        <w:rPr>
          <w:rFonts w:hint="eastAsia"/>
          <w:sz w:val="32"/>
          <w:szCs w:val="32"/>
        </w:rPr>
        <w:t>手册</w:t>
      </w:r>
    </w:p>
    <w:p w:rsidR="00765771" w:rsidRPr="00765771" w:rsidRDefault="00765771" w:rsidP="00F564F5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用户即系统管理员创建的客户端使用者</w:t>
      </w:r>
      <w:bookmarkStart w:id="0" w:name="_GoBack"/>
      <w:bookmarkEnd w:id="0"/>
    </w:p>
    <w:p w:rsidR="00F564F5" w:rsidRDefault="00151A4D" w:rsidP="00F564F5">
      <w:pPr>
        <w:jc w:val="left"/>
        <w:rPr>
          <w:rFonts w:hint="eastAsia"/>
        </w:rPr>
      </w:pPr>
      <w:r>
        <w:rPr>
          <w:rFonts w:hint="eastAsia"/>
        </w:rPr>
        <w:t>商品分类管理：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库存管理人员在登陆客户端后，即可进入操作界面，通过对应操作</w:t>
      </w:r>
      <w:r>
        <w:rPr>
          <w:rFonts w:hint="eastAsia"/>
        </w:rPr>
        <w:t>Label</w:t>
      </w:r>
      <w:r>
        <w:rPr>
          <w:rFonts w:hint="eastAsia"/>
        </w:rPr>
        <w:t>进入商品分类管理，再由多选框中选项即可进行增删改查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商品管理：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同“商品分类管理”</w:t>
      </w:r>
    </w:p>
    <w:p w:rsidR="00151A4D" w:rsidRDefault="00151A4D" w:rsidP="00F564F5">
      <w:pPr>
        <w:jc w:val="left"/>
        <w:rPr>
          <w:rFonts w:hint="eastAsia"/>
        </w:rPr>
      </w:pPr>
      <w:proofErr w:type="gramStart"/>
      <w:r>
        <w:rPr>
          <w:rFonts w:hint="eastAsia"/>
        </w:rPr>
        <w:t>库存报溢报损</w:t>
      </w:r>
      <w:proofErr w:type="gramEnd"/>
      <w:r>
        <w:rPr>
          <w:rFonts w:hint="eastAsia"/>
        </w:rPr>
        <w:t>：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库存管理人员在清点库存时，若有溢出或库存毁损，即可登陆系统，制定对应的</w:t>
      </w:r>
      <w:proofErr w:type="gramStart"/>
      <w:r>
        <w:rPr>
          <w:rFonts w:hint="eastAsia"/>
        </w:rPr>
        <w:t>库存报溢报损</w:t>
      </w:r>
      <w:proofErr w:type="gramEnd"/>
      <w:r>
        <w:rPr>
          <w:rFonts w:hint="eastAsia"/>
        </w:rPr>
        <w:t>单据。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客户管理：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客户管理由进货销售人员执行，操作同“商品管理”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进货、进货退货、销售、销售退货：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关于进货以及销售类操作，将由进货销售人员登陆客户端后制定对应单据，并提交总经理审批，审批通过后，进货销售人员根据提醒进行进货销售。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收付款：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财务人员登陆系统后即可进行收款单及付款单的制定，在经过总经理的审批后进行对应的收付款。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审批单据：</w:t>
      </w:r>
    </w:p>
    <w:p w:rsidR="00151A4D" w:rsidRDefault="00151A4D" w:rsidP="00F564F5">
      <w:pPr>
        <w:jc w:val="left"/>
        <w:rPr>
          <w:rFonts w:hint="eastAsia"/>
        </w:rPr>
      </w:pPr>
      <w:r>
        <w:rPr>
          <w:rFonts w:hint="eastAsia"/>
        </w:rPr>
        <w:t>所有单据在</w:t>
      </w:r>
      <w:r w:rsidR="00453910">
        <w:rPr>
          <w:rFonts w:hint="eastAsia"/>
        </w:rPr>
        <w:t>制定后都将提交总经理审批，通过审批后，制定的单据方可生效。若单据内容欠妥，总经理有权对其进行修改。</w:t>
      </w:r>
    </w:p>
    <w:p w:rsidR="00453910" w:rsidRDefault="00453910" w:rsidP="00F564F5">
      <w:pPr>
        <w:jc w:val="left"/>
        <w:rPr>
          <w:rFonts w:hint="eastAsia"/>
        </w:rPr>
      </w:pPr>
      <w:r>
        <w:rPr>
          <w:rFonts w:hint="eastAsia"/>
        </w:rPr>
        <w:t>查看经营情况表：</w:t>
      </w:r>
    </w:p>
    <w:p w:rsidR="00453910" w:rsidRPr="00453910" w:rsidRDefault="00453910" w:rsidP="00F564F5">
      <w:pPr>
        <w:jc w:val="left"/>
      </w:pPr>
      <w:r>
        <w:rPr>
          <w:rFonts w:hint="eastAsia"/>
        </w:rPr>
        <w:t>总经理及财务人员均有权对经营情况进行查看，在输入对应筛选条件后，系统将自动筛选并显示将符合条件的指定类型单据。</w:t>
      </w:r>
    </w:p>
    <w:sectPr w:rsidR="00453910" w:rsidRPr="0045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F5"/>
    <w:rsid w:val="00151A4D"/>
    <w:rsid w:val="00453910"/>
    <w:rsid w:val="0061482C"/>
    <w:rsid w:val="00765771"/>
    <w:rsid w:val="00F5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2018-01-13T08:30:00Z</dcterms:created>
  <dcterms:modified xsi:type="dcterms:W3CDTF">2018-01-13T08:56:00Z</dcterms:modified>
</cp:coreProperties>
</file>