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14lvvmw8kqj" w:id="0"/>
      <w:bookmarkEnd w:id="0"/>
      <w:r w:rsidDel="00000000" w:rsidR="00000000" w:rsidRPr="00000000">
        <w:rPr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работы: выявить и описать пользовательские требования в виде вариантов использования (Use Cases).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Описание вариантов использования подлежащего разработке программного продукта: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и название: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UC-4 Запросить технику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Сотрудник, разместил заказ на технику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Сотрудник, разместивший заказ на технику, указывает в запросе необходимую технику, вводя его название или идентификатор или импортируя его структуру из соответствующего графического средства.Система выполняет запрос, предлагая контейнер с техникой со склада или позволяя создавать запрос на заказ у поставщика.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 указывает, что хочет заказать технику.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Предварительные условия: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Pre-1. Личность пользователя идентифицирована.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Pre- 2. Пользователь имеет право запрашивать технику.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Pre- 3. База данных по запросам в данный момент доступна.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Входные условия: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POST-1. Запрос сохраняется в Chemical Tracking System.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POST-2. Запрос отправлен на склад техники или поставщику.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Нормальное направление развития варианта использования: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Запросить технику со склада.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указывает требуемую технику.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перечисляет контейнеры с необходимой техникой, имеющейся на складе.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может посмотреть историю любого контейнера.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выбирает определенный контейнер или просит отправить запрос поставщику.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вводит остальную информацию, необходимую для запроса.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запрос и отправляет его на склад техники.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Альтернативное направление развития варианта использования: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Запросить технику у поставщика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ищет технику по каталогам поставщика.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поставщиков, где также указаны размеры, качество и количество контейнеров.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Сотрудник выбирает поставщика, размер, качество и количество контейнеров.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Сотрудник вводит остальную информацию, необходимую для запроса.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запрос и перенаправляет его поставщику.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Исключения: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Техники нет в продаже.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сообщение “У поставщиков нет такой Техники”.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предлагает сотруднику запросить другую технику или выйти из программы.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 Сотрудник просит запросить другую технику.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Система заново начинает нормальное направление варианта использования.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 Сотрудник решает выйти из системы.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Система завершает вариант использования.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Бизнес-правила: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BR-28, BR-31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umzcqj1xou" w:id="1"/>
      <w:bookmarkEnd w:id="1"/>
      <w:r w:rsidDel="00000000" w:rsidR="00000000" w:rsidRPr="00000000">
        <w:rPr>
          <w:rtl w:val="0"/>
        </w:rPr>
        <w:t xml:space="preserve">Вывод по работе: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Выявил  нужные требования.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Провел анализ  всех требований.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Документировали все необходимые требования.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Проводил работу с требованиями на этапах выявления, анализа, документирования.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