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4841B13D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 w:rsidR="00A5584D">
        <w:rPr>
          <w:rFonts w:ascii="Palatino Linotype" w:hAnsi="Palatino Linotype"/>
          <w:lang w:val="en-US"/>
        </w:rPr>
        <w:t>V</w:t>
      </w:r>
      <w:r w:rsidR="00E10719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801B32" w:rsidRPr="00801B32">
        <w:rPr>
          <w:rFonts w:ascii="Palatino Linotype" w:hAnsi="Palatino Linotype" w:cs="NimbusRomNo9L-Regu"/>
          <w:sz w:val="24"/>
          <w:szCs w:val="24"/>
        </w:rPr>
        <w:t xml:space="preserve">PCA, kernels, </w:t>
      </w:r>
      <w:r w:rsidR="00B8775D" w:rsidRPr="00801B32">
        <w:rPr>
          <w:rFonts w:ascii="Palatino Linotype" w:hAnsi="Palatino Linotype" w:cs="NimbusRomNo9L-Regu"/>
          <w:sz w:val="24"/>
          <w:szCs w:val="24"/>
        </w:rPr>
        <w:t>SGD,</w:t>
      </w:r>
      <w:r w:rsidR="00801B32" w:rsidRPr="00801B32">
        <w:rPr>
          <w:rFonts w:ascii="Palatino Linotype" w:hAnsi="Palatino Linotype" w:cs="NimbusRomNo9L-Regu"/>
          <w:sz w:val="24"/>
          <w:szCs w:val="24"/>
        </w:rPr>
        <w:t xml:space="preserve"> and DL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0741ACAF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7D8A7602" w14:textId="41A993B6" w:rsidR="009870AA" w:rsidRDefault="00801B32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PCA</w:t>
      </w:r>
    </w:p>
    <w:p w14:paraId="445D9023" w14:textId="54B232B1" w:rsidR="009F7A8E" w:rsidRPr="009F7A8E" w:rsidRDefault="00A72CD1" w:rsidP="00424371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Let us first calculate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Var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v,X</m:t>
                </m:r>
              </m:e>
            </m:d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v,X</m:t>
                        </m:r>
                      </m:e>
                    </m:d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v,X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424371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9F7A8E">
        <w:rPr>
          <w:rFonts w:ascii="Palatino Linotype" w:eastAsiaTheme="minorEastAsia" w:hAnsi="Palatino Linotype"/>
          <w:sz w:val="24"/>
          <w:szCs w:val="24"/>
          <w:lang w:val="en-US"/>
        </w:rPr>
        <w:t xml:space="preserve"> Firstly, </w:t>
      </w:r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lets write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</m:oMath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 are sampled from some distribution over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 w:rsidR="00A00759">
        <w:rPr>
          <w:rFonts w:ascii="Palatino Linotype" w:eastAsiaTheme="minorEastAsia" w:hAnsi="Palatino Linotype"/>
          <w:sz w:val="24"/>
          <w:szCs w:val="24"/>
          <w:lang w:val="en-US"/>
        </w:rPr>
        <w:t>. If so, we can write</w:t>
      </w:r>
    </w:p>
    <w:p w14:paraId="5119B846" w14:textId="795FCBBF" w:rsidR="009F7A8E" w:rsidRDefault="00424371" w:rsidP="00A00759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v,X</m:t>
                  </m:r>
                </m:e>
              </m:d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E[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E[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=0⋅</m:t>
          </m:r>
          <m:nary>
            <m:naryPr>
              <m:chr m:val="∑"/>
              <m:subHide m:val="1"/>
              <m:supHide m:val="1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=0</m:t>
          </m:r>
        </m:oMath>
      </m:oMathPara>
    </w:p>
    <w:p w14:paraId="1685EF92" w14:textId="1598466E" w:rsidR="00424371" w:rsidRPr="00601F7A" w:rsidRDefault="00424371" w:rsidP="009F7A8E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are left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v,X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v,X</m:t>
                </m:r>
              </m:e>
            </m:d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X,v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X⋅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. From here we can say that given a leading eigenvector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v'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v≤</m:t>
        </m:r>
        <m:sSup>
          <m:sSup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v'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the variance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⟨v,X⟩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the variance of the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PCA</m:t>
        </m:r>
      </m:oMath>
      <w:r w:rsidR="005F6C1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embedding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5F6C1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dim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05467F97" w14:textId="37581F06" w:rsidR="00601F7A" w:rsidRDefault="00601F7A" w:rsidP="00601F7A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Kernels</w:t>
      </w:r>
    </w:p>
    <w:p w14:paraId="0A86BE93" w14:textId="27DA5D76" w:rsidR="00C32951" w:rsidRDefault="00124A60" w:rsidP="00C32951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="00A64004">
        <w:rPr>
          <w:rFonts w:ascii="Palatino Linotype" w:hAnsi="Palatino Linotype"/>
          <w:sz w:val="24"/>
          <w:szCs w:val="24"/>
          <w:lang w:val="en-US"/>
        </w:rPr>
        <w:t xml:space="preserve">Given valid kernel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k(x,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hAnsi="Latin Modern Math"/>
            <w:sz w:val="24"/>
            <w:szCs w:val="24"/>
            <w:lang w:val="en-US"/>
          </w:rPr>
          <m:t>)</m:t>
        </m:r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, provide a normalized kernel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 such that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C32951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2DE41BBD" w14:textId="77777777" w:rsidR="00CD1098" w:rsidRDefault="00C32951" w:rsidP="00C32951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We define</w:t>
      </w:r>
    </w:p>
    <w:p w14:paraId="7F4051B4" w14:textId="4FAE89DA" w:rsidR="00C32951" w:rsidRPr="004F7328" w:rsidRDefault="00B8775D" w:rsidP="00CD1098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x,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x,x</m:t>
                      </m:r>
                    </m:e>
                  </m:d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⋅k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415A2CA1" w14:textId="5A5949CF" w:rsidR="004F7328" w:rsidRDefault="004F7328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Firstly,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a valid kernel</w:t>
      </w:r>
      <w:r w:rsidR="006E2540">
        <w:rPr>
          <w:rFonts w:ascii="Palatino Linotype" w:eastAsiaTheme="minorEastAsia" w:hAnsi="Palatino Linotype"/>
          <w:sz w:val="24"/>
          <w:szCs w:val="24"/>
          <w:lang w:val="en-US"/>
        </w:rPr>
        <w:t xml:space="preserve">, as it represents </w:t>
      </w:r>
      <w:r w:rsidR="00B36A4E">
        <w:rPr>
          <w:rFonts w:ascii="Palatino Linotype" w:eastAsiaTheme="minorEastAsia" w:hAnsi="Palatino Linotype"/>
          <w:sz w:val="24"/>
          <w:szCs w:val="24"/>
          <w:lang w:val="en-US"/>
        </w:rPr>
        <w:t>an</w:t>
      </w:r>
      <w:r w:rsidR="006E2540">
        <w:rPr>
          <w:rFonts w:ascii="Palatino Linotype" w:eastAsiaTheme="minorEastAsia" w:hAnsi="Palatino Linotype"/>
          <w:sz w:val="24"/>
          <w:szCs w:val="24"/>
          <w:lang w:val="en-US"/>
        </w:rPr>
        <w:t xml:space="preserve"> inner product</w:t>
      </w:r>
      <w:r w:rsidR="00FE29BB">
        <w:rPr>
          <w:rFonts w:ascii="Palatino Linotype" w:eastAsiaTheme="minorEastAsia" w:hAnsi="Palatino Linotype"/>
          <w:sz w:val="24"/>
          <w:szCs w:val="24"/>
          <w:lang w:val="en-US"/>
        </w:rPr>
        <w:t xml:space="preserve"> of the </w:t>
      </w:r>
      <w:r w:rsidR="00725937">
        <w:rPr>
          <w:rFonts w:ascii="Palatino Linotype" w:eastAsiaTheme="minorEastAsia" w:hAnsi="Palatino Linotype"/>
          <w:sz w:val="24"/>
          <w:szCs w:val="24"/>
          <w:lang w:val="en-US"/>
        </w:rPr>
        <w:t>feature map</w:t>
      </w:r>
      <w:r w:rsidR="00FE29B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ψ/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ψ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5F3644EC" w14:textId="71996B42" w:rsidR="006E2540" w:rsidRDefault="00B8775D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x,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ra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den>
              </m:f>
            </m:e>
          </m:d>
        </m:oMath>
      </m:oMathPara>
    </w:p>
    <w:p w14:paraId="4308CF63" w14:textId="77777777" w:rsidR="00563743" w:rsidRPr="004F7328" w:rsidRDefault="00563743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D2B9455" w14:textId="3DFF4EC9" w:rsidR="004F7328" w:rsidRDefault="004F7328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Furthermore,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944706">
        <w:rPr>
          <w:rFonts w:ascii="Palatino Linotype" w:eastAsiaTheme="minorEastAsia" w:hAnsi="Palatino Linotype"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944706">
        <w:rPr>
          <w:rFonts w:ascii="Palatino Linotype" w:eastAsiaTheme="minorEastAsia" w:hAnsi="Palatino Linotype"/>
          <w:sz w:val="24"/>
          <w:szCs w:val="24"/>
          <w:lang w:val="en-US"/>
        </w:rPr>
        <w:t>, as</w:t>
      </w:r>
    </w:p>
    <w:p w14:paraId="475EBD31" w14:textId="3271E23A" w:rsidR="004F7328" w:rsidRPr="00C32951" w:rsidRDefault="00B8775D" w:rsidP="004F7328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x,x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=1</m:t>
          </m:r>
        </m:oMath>
      </m:oMathPara>
    </w:p>
    <w:p w14:paraId="5D986187" w14:textId="3C660603" w:rsidR="00C32951" w:rsidRPr="00C32951" w:rsidRDefault="00C32951" w:rsidP="00C32951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72E9E87" w14:textId="77777777" w:rsidR="00B74434" w:rsidRPr="00B74434" w:rsidRDefault="00124A60" w:rsidP="00403179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="000D2B54">
        <w:rPr>
          <w:rFonts w:ascii="Palatino Linotype" w:hAnsi="Palatino Linotype"/>
          <w:sz w:val="24"/>
          <w:szCs w:val="24"/>
          <w:lang w:val="en-US"/>
        </w:rPr>
        <w:t xml:space="preserve">Example of a data set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and a feature map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script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→F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linearly separable in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d≥2</m:t>
            </m:r>
          </m:sup>
        </m:sSup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but the transformed data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ψ(s)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∀s∈S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is linearly separable in</w:t>
      </w:r>
      <w:r w:rsidR="00B7443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m:rPr>
            <m:scr m:val="script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B74434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C2515D6" w14:textId="435F9029" w:rsidR="00124A60" w:rsidRPr="008F4815" w:rsidRDefault="001C2895" w:rsidP="008F481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Consider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d=2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∪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represents a set of points within some</w:t>
      </w:r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 ring with inner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 and outer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i+1</m:t>
            </m:r>
          </m:sub>
        </m:sSub>
      </m:oMath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8F4815">
        <w:rPr>
          <w:rFonts w:ascii="Palatino Linotype" w:eastAsiaTheme="minorEastAsia" w:hAnsi="Palatino Linotype"/>
          <w:sz w:val="24"/>
          <w:szCs w:val="24"/>
          <w:lang w:val="en-US"/>
        </w:rPr>
        <w:t xml:space="preserve">. We define the mapping as followed: given some point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∈S</m:t>
        </m:r>
      </m:oMath>
      <w:r w:rsidR="008F4815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x,y,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e>
        </m:d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. Simply put,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maps the point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(x,y)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to the same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(x,y)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coordinate, </w:t>
      </w:r>
      <w:r w:rsidR="00EE193D">
        <w:rPr>
          <w:rFonts w:ascii="Palatino Linotype" w:eastAsiaTheme="minorEastAsia" w:hAnsi="Palatino Linotype"/>
          <w:sz w:val="24"/>
          <w:szCs w:val="24"/>
          <w:lang w:val="en-US"/>
        </w:rPr>
        <w:t>with some</w:t>
      </w:r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elevation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z=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to it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. 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>, such mapping provides a</w:t>
      </w:r>
      <w:r w:rsidR="00623989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90243F">
        <w:rPr>
          <w:rFonts w:ascii="Palatino Linotype" w:eastAsiaTheme="minorEastAsia" w:hAnsi="Palatino Linotype"/>
          <w:sz w:val="24"/>
          <w:szCs w:val="24"/>
          <w:lang w:val="en-US"/>
        </w:rPr>
        <w:t xml:space="preserve"> of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623989">
        <w:rPr>
          <w:rFonts w:ascii="Palatino Linotype" w:eastAsiaTheme="minorEastAsia" w:hAnsi="Palatino Linotype"/>
          <w:sz w:val="24"/>
          <w:szCs w:val="24"/>
          <w:lang w:val="en-US"/>
        </w:rPr>
        <w:t>linearly separable data point</w:t>
      </w:r>
      <w:r w:rsidR="00414CD5">
        <w:rPr>
          <w:rFonts w:ascii="Palatino Linotype" w:eastAsiaTheme="minorEastAsia" w:hAnsi="Palatino Linotype"/>
          <w:sz w:val="24"/>
          <w:szCs w:val="24"/>
          <w:lang w:val="en-US"/>
        </w:rPr>
        <w:t>s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 in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p>
        </m:sSup>
      </m:oMath>
    </w:p>
    <w:p w14:paraId="3605140B" w14:textId="686A7D20" w:rsidR="00124A60" w:rsidRDefault="00124A60" w:rsidP="00124A60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Convex optimization</w:t>
      </w:r>
    </w:p>
    <w:p w14:paraId="584F33B4" w14:textId="23B519B3" w:rsidR="00124A60" w:rsidRDefault="00124A60" w:rsidP="00124A60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72A2CD18" w14:textId="1DABF0AC" w:rsidR="007F11FD" w:rsidRPr="00BE677A" w:rsidRDefault="00D635F8" w:rsidP="00BE677A">
      <w:pPr>
        <w:pStyle w:val="ListParagraph"/>
        <w:numPr>
          <w:ilvl w:val="0"/>
          <w:numId w:val="3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:V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9440A0">
        <w:rPr>
          <w:rFonts w:ascii="Palatino Linotype" w:eastAsiaTheme="minorEastAsia" w:hAnsi="Palatino Linotype"/>
          <w:sz w:val="24"/>
          <w:szCs w:val="24"/>
          <w:lang w:val="en-US"/>
        </w:rPr>
        <w:t>are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convex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∀i∈[m])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then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g</m:t>
        </m:r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(u)</m:t>
            </m:r>
          </m:e>
        </m:nary>
      </m:oMath>
      <w:r w:rsidR="008E434F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8D0DC2"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 w:rsidR="008D0DC2"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B02BF3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convex:</w:t>
      </w:r>
    </w:p>
    <w:p w14:paraId="1423222D" w14:textId="153EAE4B" w:rsidR="007F11FD" w:rsidRPr="009F7A8E" w:rsidRDefault="007F11FD" w:rsidP="009F7A8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lastRenderedPageBreak/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we know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∈V,</m:t>
        </m:r>
      </m:oMath>
      <w:r w:rsidR="006D64AE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 is also convex</w:t>
      </w:r>
      <w:r w:rsidR="00C84B51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∀i∈[m]</m:t>
        </m:r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 by definition.</w:t>
      </w:r>
      <w:r w:rsidR="00C84B51">
        <w:rPr>
          <w:rFonts w:ascii="Palatino Linotype" w:eastAsiaTheme="minorEastAsia" w:hAnsi="Palatino Linotype"/>
          <w:sz w:val="24"/>
          <w:szCs w:val="24"/>
          <w:lang w:val="en-US"/>
        </w:rPr>
        <w:t xml:space="preserve"> If so, we have</w:t>
      </w:r>
    </w:p>
    <w:p w14:paraId="79B3D68C" w14:textId="3FF5928B" w:rsidR="009F7A8E" w:rsidRPr="006B1C1A" w:rsidRDefault="009F7A8E" w:rsidP="009F7A8E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αg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=α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e>
          </m:d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+(1-α)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4B03B75C" w14:textId="77777777" w:rsidR="006B1C1A" w:rsidRPr="009F7A8E" w:rsidRDefault="006B1C1A" w:rsidP="009F7A8E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B8DD9E2" w14:textId="2C92E02E" w:rsidR="00151C31" w:rsidRPr="000F4E9D" w:rsidRDefault="00151C31" w:rsidP="000F4E9D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Composition of convex function is not necessarily convex:</w:t>
      </w:r>
    </w:p>
    <w:p w14:paraId="05725F20" w14:textId="689E2E98" w:rsidR="00E51142" w:rsidRDefault="00151C31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Take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→h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sup>
        </m:sSup>
      </m:oMath>
      <w:r w:rsidR="00FE1BE7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are convex, yet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is</w:t>
      </w:r>
      <w:r w:rsidR="0031741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not</w:t>
      </w:r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176E65D2" w14:textId="77777777" w:rsidR="006B1C1A" w:rsidRPr="00AF2753" w:rsidRDefault="006B1C1A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58591DE" w14:textId="7A9F483D" w:rsidR="00632DCB" w:rsidRDefault="005F2DB8" w:rsidP="00632DCB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convex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 function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f:C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epigraph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u,t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:f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u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≤t</m:t>
            </m:r>
          </m:e>
        </m:d>
      </m:oMath>
      <w:r w:rsidR="00D96D8A">
        <w:rPr>
          <w:rFonts w:ascii="Palatino Linotype" w:eastAsiaTheme="minorEastAsia" w:hAnsi="Palatino Linotype"/>
          <w:sz w:val="24"/>
          <w:szCs w:val="24"/>
          <w:lang w:val="en-US"/>
        </w:rPr>
        <w:t xml:space="preserve"> is a convex set</w:t>
      </w:r>
      <w:r w:rsidR="00E402EF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D11B108" w14:textId="070C0452" w:rsidR="009F7A8E" w:rsidRDefault="009654F8" w:rsidP="00A140ED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the first direction, assume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convex. If so,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∈C,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1F7E29">
        <w:rPr>
          <w:rFonts w:ascii="Palatino Linotype" w:eastAsiaTheme="minorEastAsia" w:hAnsi="Palatino Linotype"/>
          <w:sz w:val="24"/>
          <w:szCs w:val="24"/>
          <w:lang w:val="en-US"/>
        </w:rPr>
        <w:t xml:space="preserve">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D10258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Assume towards contradiction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epi(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f)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convex, therefore 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,(z,t)∈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∃α∈[0,1]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such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αx,αy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z,αy+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∉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2C63E5">
        <w:rPr>
          <w:rFonts w:ascii="Palatino Linotype" w:eastAsiaTheme="minorEastAsia" w:hAnsi="Palatino Linotype"/>
          <w:sz w:val="24"/>
          <w:szCs w:val="24"/>
          <w:lang w:val="en-US"/>
        </w:rPr>
        <w:t>In other words</w:t>
      </w:r>
      <w:r w:rsidR="00A140ED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E8462A" w:rsidRP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≤t</m:t>
        </m:r>
      </m:oMath>
      <w:r w:rsidR="00A140ED">
        <w:rPr>
          <w:rFonts w:ascii="Palatino Linotype" w:eastAsiaTheme="minorEastAsia" w:hAnsi="Palatino Linotype"/>
          <w:sz w:val="24"/>
          <w:szCs w:val="24"/>
          <w:lang w:val="en-US"/>
        </w:rPr>
        <w:t xml:space="preserve">, yet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. On the other hand,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then by definition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C0217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reached a contradiction</w:t>
      </w:r>
      <w:r w:rsidR="00EC0217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therefore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must be convex.</w:t>
      </w:r>
    </w:p>
    <w:p w14:paraId="1FE4E090" w14:textId="0144F2A6" w:rsidR="00AF2753" w:rsidRDefault="00CD49B6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the other direction, assume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</w:t>
      </w:r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z,αy+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, i.e.,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. The claim holds for every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,(z,t)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we can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y=f(x)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t=f(z)</m:t>
        </m:r>
      </m:oMath>
      <w:r w:rsidR="00813FF1">
        <w:rPr>
          <w:rFonts w:ascii="Palatino Linotype" w:eastAsiaTheme="minorEastAsia" w:hAnsi="Palatino Linotype"/>
          <w:sz w:val="24"/>
          <w:szCs w:val="24"/>
          <w:lang w:val="en-US"/>
        </w:rPr>
        <w:t xml:space="preserve">, and in that case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→f</m:t>
        </m:r>
      </m:oMath>
      <w:r w:rsidR="00813FF1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 by definition.</w:t>
      </w:r>
    </w:p>
    <w:p w14:paraId="4D1D771D" w14:textId="77777777" w:rsidR="006B1C1A" w:rsidRDefault="006B1C1A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5DDDBF0" w14:textId="2C5F90A7" w:rsidR="00363573" w:rsidRDefault="00C73D05" w:rsidP="00363573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:V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f:V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sup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i∈I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(u)</m:t>
            </m:r>
          </m:e>
        </m:func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. Show that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∀i∈I</m:t>
        </m:r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then so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</w:p>
    <w:p w14:paraId="64E8726C" w14:textId="0727D8BF" w:rsidR="00724367" w:rsidRPr="003062E0" w:rsidRDefault="00363573" w:rsidP="003062E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it is sufficient to show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sup</m:t>
                    </m: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i∈I</m:t>
                    </m: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a convex set. </w:t>
      </w:r>
    </w:p>
    <w:p w14:paraId="5DA9F4EA" w14:textId="7F350A69" w:rsidR="009F7A8E" w:rsidRDefault="00363573" w:rsidP="009129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Consider some pair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5E47B0">
        <w:rPr>
          <w:rFonts w:ascii="Palatino Linotype" w:eastAsiaTheme="minorEastAsia" w:hAnsi="Palatino Linotype"/>
          <w:sz w:val="24"/>
          <w:szCs w:val="24"/>
          <w:lang w:val="en-US"/>
        </w:rPr>
        <w:t xml:space="preserve">By definition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⇔f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3062E0">
        <w:rPr>
          <w:rFonts w:ascii="Palatino Linotype" w:eastAsiaTheme="minorEastAsia" w:hAnsi="Palatino Linotype"/>
          <w:iCs/>
          <w:sz w:val="24"/>
          <w:szCs w:val="24"/>
          <w:lang w:val="en-US"/>
        </w:rPr>
        <w:t>Furthermo</w:t>
      </w:r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>r</w:t>
      </w:r>
      <w:r w:rsidR="003062E0">
        <w:rPr>
          <w:rFonts w:ascii="Palatino Linotype" w:eastAsiaTheme="minorEastAsia" w:hAnsi="Palatino Linotype"/>
          <w:iCs/>
          <w:sz w:val="24"/>
          <w:szCs w:val="24"/>
          <w:lang w:val="en-US"/>
        </w:rPr>
        <w:t>e, s</w:t>
      </w:r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bounds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is,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f&gt;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>, we also have</w:t>
      </w:r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can only happen if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epi(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intersection of all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). Mathematically speaking,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nary>
          <m:naryPr>
            <m:chr m:val="⋂"/>
            <m:supHide m:val="1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i∈I</m:t>
            </m:r>
          </m:sub>
          <m:sup/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epi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nary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From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know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convex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5138F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convex set</w:t>
      </w:r>
      <w:r w:rsidR="006E5C5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Since an intersection of convex set is convex we conclude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6E5C5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convex.</w:t>
      </w:r>
    </w:p>
    <w:p w14:paraId="30DD5C06" w14:textId="77777777" w:rsidR="00DA5371" w:rsidRPr="0091297A" w:rsidRDefault="00DA5371" w:rsidP="009129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EC18F0A" w14:textId="5463061B" w:rsidR="00265628" w:rsidRDefault="00265628" w:rsidP="00D2512F">
      <w:pPr>
        <w:pStyle w:val="ListParagraph"/>
        <w:numPr>
          <w:ilvl w:val="0"/>
          <w:numId w:val="37"/>
        </w:numP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</w:t>
      </w:r>
    </w:p>
    <w:p w14:paraId="7330163B" w14:textId="12B33884" w:rsidR="00F66D58" w:rsidRDefault="0091297A" w:rsidP="00D2512F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x∈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y∈{±1}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show that the hinge lo</w:t>
      </w:r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>ss function</w:t>
      </w:r>
      <w:r w:rsidR="00CF2C28">
        <w:rPr>
          <w:rFonts w:ascii="Palatino Linotype" w:eastAsiaTheme="minorEastAsia" w:hAnsi="Palatino Linotype"/>
          <w:sz w:val="24"/>
          <w:szCs w:val="24"/>
          <w:lang w:val="en-US"/>
        </w:rPr>
        <w:t xml:space="preserve"> defined by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w,b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</m:oMath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</w:t>
      </w:r>
      <w:r w:rsidR="00CF2843">
        <w:rPr>
          <w:rFonts w:ascii="Palatino Linotype" w:eastAsiaTheme="minorEastAsia" w:hAnsi="Palatino Linotype"/>
          <w:sz w:val="24"/>
          <w:szCs w:val="24"/>
          <w:lang w:val="en-US"/>
        </w:rPr>
        <w:t xml:space="preserve"> (in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w,b</m:t>
        </m:r>
      </m:oMath>
      <w:r w:rsidR="00CF2843"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5059431B" w14:textId="5893137F" w:rsidR="00CF2843" w:rsidRDefault="008332C6" w:rsidP="008904D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we have shown in class that a pointwise max function is convex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. This is not enough as we have to show that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1-y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x+b</m:t>
            </m:r>
          </m:e>
        </m:d>
      </m:oMath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are convex. This is true because they are both 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lastRenderedPageBreak/>
        <w:t xml:space="preserve">linear </w:t>
      </w:r>
      <w:r w:rsidR="002239C4">
        <w:rPr>
          <w:rFonts w:ascii="Palatino Linotype" w:eastAsiaTheme="minorEastAsia" w:hAnsi="Palatino Linotype"/>
          <w:sz w:val="24"/>
          <w:szCs w:val="24"/>
          <w:lang w:val="en-US"/>
        </w:rPr>
        <w:t>functions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18451B">
        <w:rPr>
          <w:rFonts w:ascii="Palatino Linotype" w:eastAsiaTheme="minorEastAsia" w:hAnsi="Palatino Linotype"/>
          <w:sz w:val="24"/>
          <w:szCs w:val="24"/>
          <w:lang w:val="en-US"/>
        </w:rPr>
        <w:t>where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one of them is a composition with an affine function – all of those were shown to be convex in class</w:t>
      </w:r>
    </w:p>
    <w:p w14:paraId="1D5FCC80" w14:textId="77777777" w:rsidR="00DA5371" w:rsidRDefault="00DA5371" w:rsidP="008904D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18F5EAB" w14:textId="40312B0E" w:rsidR="00B156D2" w:rsidRDefault="00696905" w:rsidP="00B156D2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Deduce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g∈∂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(w,b)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D22AEEC" w14:textId="35DF5825" w:rsidR="00D0016B" w:rsidRDefault="00020B9A" w:rsidP="00D0016B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need to find a sub-gradient of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(w,b)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, that is,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 for which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(x,y)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, we have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groupChr>
              <m:groupChr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g,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groupCh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</m:t>
            </m:r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g,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,y-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</m:lim>
        </m:limLow>
      </m:oMath>
      <w:r w:rsidR="001719C6">
        <w:rPr>
          <w:rFonts w:ascii="Palatino Linotype" w:eastAsiaTheme="minorEastAsia" w:hAnsi="Palatino Linotype" w:hint="cs"/>
          <w:sz w:val="24"/>
          <w:szCs w:val="24"/>
          <w:rtl/>
          <w:lang w:val="en-US"/>
        </w:rPr>
        <w:t xml:space="preserve"> </w:t>
      </w:r>
      <w:r w:rsidR="001719C6">
        <w:rPr>
          <w:rFonts w:ascii="Palatino Linotype" w:eastAsiaTheme="minorEastAsia" w:hAnsi="Palatino Linotype"/>
          <w:sz w:val="24"/>
          <w:szCs w:val="24"/>
          <w:lang w:val="en-US"/>
        </w:rPr>
        <w:t xml:space="preserve">. we can see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0,           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hinge</m:t>
                    </m:r>
                  </m:sup>
                </m:sSubSup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w,b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-yx,-y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,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hinge</m:t>
                    </m:r>
                  </m:sup>
                </m:sSub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(w,b)≠0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>
            </m:eqArr>
          </m:e>
        </m:d>
      </m:oMath>
      <w:r w:rsidR="001719C6">
        <w:rPr>
          <w:rFonts w:ascii="Palatino Linotype" w:eastAsiaTheme="minorEastAsia" w:hAnsi="Palatino Linotype"/>
          <w:sz w:val="24"/>
          <w:szCs w:val="24"/>
          <w:lang w:val="en-US"/>
        </w:rPr>
        <w:t xml:space="preserve"> satisfies the claim.</w:t>
      </w:r>
    </w:p>
    <w:p w14:paraId="5445667F" w14:textId="77777777" w:rsidR="00D0016B" w:rsidRPr="00D0016B" w:rsidRDefault="00D0016B" w:rsidP="00D0016B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241A389" w14:textId="4F02F9AC" w:rsidR="00F43F35" w:rsidRPr="00450E61" w:rsidRDefault="00B156D2" w:rsidP="00450E61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convex functions,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define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by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(x)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.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Show that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nary>
      </m:oMath>
      <w:r w:rsidR="00020B9A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21BAB1BF" w14:textId="62A00715" w:rsidR="00F43F35" w:rsidRDefault="00F43F35" w:rsidP="00F43F3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>is a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sub-gradient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 xml:space="preserve">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we know</w:t>
      </w:r>
      <w:r w:rsidR="00233FFA">
        <w:rPr>
          <w:rFonts w:ascii="Palatino Linotype" w:eastAsiaTheme="minorEastAsia" w:hAnsi="Palatino Linotype"/>
          <w:sz w:val="24"/>
          <w:szCs w:val="24"/>
          <w:lang w:val="en-US"/>
        </w:rPr>
        <w:t xml:space="preserve"> that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+⟨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-x⟩</m:t>
        </m:r>
      </m:oMath>
      <w:r w:rsidR="00DD3CBC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the sum also satisfies </w:t>
      </w:r>
      <m:oMath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-x</m:t>
                    </m:r>
                  </m:e>
                </m:d>
              </m:e>
            </m:d>
          </m:e>
        </m:nary>
      </m:oMath>
      <w:r w:rsidR="0008121F">
        <w:rPr>
          <w:rFonts w:ascii="Palatino Linotype" w:eastAsiaTheme="minorEastAsia" w:hAnsi="Palatino Linotype"/>
          <w:sz w:val="24"/>
          <w:szCs w:val="24"/>
          <w:lang w:val="en-US"/>
        </w:rPr>
        <w:t xml:space="preserve">. Therefore, by the same logic we have by definition that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nary>
      </m:oMath>
    </w:p>
    <w:p w14:paraId="303C9004" w14:textId="1E6DA5B3" w:rsidR="00450E61" w:rsidRDefault="00450E61" w:rsidP="00F43F3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EDA6C3A" w14:textId="6AF7ADEA" w:rsidR="00696905" w:rsidRDefault="00450395" w:rsidP="005409A2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⊂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×{±1}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define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w,b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den>
        </m:f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hinge</m:t>
                </m:r>
              </m:sup>
            </m:sSubSup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w,b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</m:oMath>
      <w:r w:rsidR="00F55CC1">
        <w:rPr>
          <w:rFonts w:ascii="Palatino Linotype" w:eastAsiaTheme="minorEastAsia" w:hAnsi="Palatino Linotype"/>
          <w:sz w:val="24"/>
          <w:szCs w:val="24"/>
          <w:lang w:val="en-US"/>
        </w:rPr>
        <w:t xml:space="preserve">. Find a member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∂f</m:t>
        </m:r>
      </m:oMath>
      <w:r w:rsidR="00F55CC1">
        <w:rPr>
          <w:rFonts w:ascii="Palatino Linotype" w:eastAsiaTheme="minorEastAsia" w:hAnsi="Palatino Linotype"/>
          <w:sz w:val="24"/>
          <w:szCs w:val="24"/>
          <w:lang w:val="en-US"/>
        </w:rPr>
        <w:t xml:space="preserve"> for each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</m:t>
        </m:r>
      </m:oMath>
      <w:r w:rsidR="005409A2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3AD7EB56" w14:textId="38F1157E" w:rsidR="005409A2" w:rsidRDefault="005409A2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Same as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(4.b)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we can define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i∈[m]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very similar:</w:t>
      </w:r>
    </w:p>
    <w:p w14:paraId="13D2654F" w14:textId="4E1C1A86" w:rsidR="005409A2" w:rsidRPr="005409A2" w:rsidRDefault="00B8775D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0,             </m:t>
                  </m:r>
                  <m:sSubSup>
                    <m:sSub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hinge</m:t>
                      </m:r>
                    </m:sup>
                  </m:sSubSup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w,b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hinge</m:t>
                      </m:r>
                    </m:sup>
                  </m:sSub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(w,b)≠0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2732701B" w14:textId="32FAC21C" w:rsidR="005409A2" w:rsidRDefault="005409A2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And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1D679E"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that </w:t>
      </w:r>
    </w:p>
    <w:p w14:paraId="6A399984" w14:textId="7B67424A" w:rsidR="00B02BF3" w:rsidRPr="00065DE7" w:rsidRDefault="00B8775D" w:rsidP="00065DE7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+λ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w,0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∈∂f</m:t>
          </m:r>
        </m:oMath>
      </m:oMathPara>
    </w:p>
    <w:p w14:paraId="2460EEE0" w14:textId="664B2EE6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110FB72D" w14:textId="72FB3497" w:rsidR="005D738E" w:rsidRPr="00CB6EAA" w:rsidRDefault="005D738E" w:rsidP="005D738E">
      <w:pPr>
        <w:spacing w:after="0"/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sectPr w:rsidR="005D738E" w:rsidRPr="00CB6EAA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E5AF7"/>
    <w:multiLevelType w:val="hybridMultilevel"/>
    <w:tmpl w:val="D172A7D6"/>
    <w:lvl w:ilvl="0" w:tplc="6B946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870CF"/>
    <w:multiLevelType w:val="hybridMultilevel"/>
    <w:tmpl w:val="3216DC1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6E42"/>
    <w:multiLevelType w:val="hybridMultilevel"/>
    <w:tmpl w:val="03E4BD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616651"/>
    <w:multiLevelType w:val="hybridMultilevel"/>
    <w:tmpl w:val="5E22ACC2"/>
    <w:lvl w:ilvl="0" w:tplc="499086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1B7A27"/>
    <w:multiLevelType w:val="hybridMultilevel"/>
    <w:tmpl w:val="617E88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83885"/>
    <w:multiLevelType w:val="hybridMultilevel"/>
    <w:tmpl w:val="98D001BC"/>
    <w:lvl w:ilvl="0" w:tplc="65DABA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F2405C"/>
    <w:multiLevelType w:val="hybridMultilevel"/>
    <w:tmpl w:val="2926DD74"/>
    <w:lvl w:ilvl="0" w:tplc="98709F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7946F2"/>
    <w:multiLevelType w:val="hybridMultilevel"/>
    <w:tmpl w:val="35404CA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60921"/>
    <w:multiLevelType w:val="hybridMultilevel"/>
    <w:tmpl w:val="0928B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F5654"/>
    <w:multiLevelType w:val="hybridMultilevel"/>
    <w:tmpl w:val="320A0268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55045"/>
    <w:multiLevelType w:val="hybridMultilevel"/>
    <w:tmpl w:val="43A6A4F2"/>
    <w:lvl w:ilvl="0" w:tplc="FC3C0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C93FAF"/>
    <w:multiLevelType w:val="hybridMultilevel"/>
    <w:tmpl w:val="73F4F6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7" w15:restartNumberingAfterBreak="0">
    <w:nsid w:val="57FA4F0B"/>
    <w:multiLevelType w:val="hybridMultilevel"/>
    <w:tmpl w:val="45D2F734"/>
    <w:lvl w:ilvl="0" w:tplc="2072F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404099"/>
    <w:multiLevelType w:val="hybridMultilevel"/>
    <w:tmpl w:val="BA16872E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60115"/>
    <w:multiLevelType w:val="hybridMultilevel"/>
    <w:tmpl w:val="3EAE10EA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82764BA"/>
    <w:multiLevelType w:val="hybridMultilevel"/>
    <w:tmpl w:val="24FAD068"/>
    <w:lvl w:ilvl="0" w:tplc="36FE3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BC3125"/>
    <w:multiLevelType w:val="hybridMultilevel"/>
    <w:tmpl w:val="8EBA01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C7CEA"/>
    <w:multiLevelType w:val="hybridMultilevel"/>
    <w:tmpl w:val="127EBA68"/>
    <w:lvl w:ilvl="0" w:tplc="931AF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B4682B"/>
    <w:multiLevelType w:val="hybridMultilevel"/>
    <w:tmpl w:val="2EF6DC4E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662B07"/>
    <w:multiLevelType w:val="hybridMultilevel"/>
    <w:tmpl w:val="EEC0FAA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9"/>
  </w:num>
  <w:num w:numId="3">
    <w:abstractNumId w:val="11"/>
  </w:num>
  <w:num w:numId="4">
    <w:abstractNumId w:val="29"/>
  </w:num>
  <w:num w:numId="5">
    <w:abstractNumId w:val="21"/>
  </w:num>
  <w:num w:numId="6">
    <w:abstractNumId w:val="17"/>
  </w:num>
  <w:num w:numId="7">
    <w:abstractNumId w:val="15"/>
  </w:num>
  <w:num w:numId="8">
    <w:abstractNumId w:val="28"/>
  </w:num>
  <w:num w:numId="9">
    <w:abstractNumId w:val="22"/>
  </w:num>
  <w:num w:numId="10">
    <w:abstractNumId w:val="23"/>
  </w:num>
  <w:num w:numId="11">
    <w:abstractNumId w:val="3"/>
  </w:num>
  <w:num w:numId="12">
    <w:abstractNumId w:val="30"/>
  </w:num>
  <w:num w:numId="13">
    <w:abstractNumId w:val="6"/>
  </w:num>
  <w:num w:numId="14">
    <w:abstractNumId w:val="34"/>
  </w:num>
  <w:num w:numId="15">
    <w:abstractNumId w:val="2"/>
  </w:num>
  <w:num w:numId="16">
    <w:abstractNumId w:val="32"/>
  </w:num>
  <w:num w:numId="17">
    <w:abstractNumId w:val="13"/>
  </w:num>
  <w:num w:numId="18">
    <w:abstractNumId w:val="24"/>
  </w:num>
  <w:num w:numId="19">
    <w:abstractNumId w:val="0"/>
  </w:num>
  <w:num w:numId="20">
    <w:abstractNumId w:val="25"/>
  </w:num>
  <w:num w:numId="21">
    <w:abstractNumId w:val="8"/>
  </w:num>
  <w:num w:numId="22">
    <w:abstractNumId w:val="5"/>
  </w:num>
  <w:num w:numId="23">
    <w:abstractNumId w:val="20"/>
  </w:num>
  <w:num w:numId="24">
    <w:abstractNumId w:val="19"/>
  </w:num>
  <w:num w:numId="25">
    <w:abstractNumId w:val="33"/>
  </w:num>
  <w:num w:numId="26">
    <w:abstractNumId w:val="40"/>
  </w:num>
  <w:num w:numId="27">
    <w:abstractNumId w:val="16"/>
  </w:num>
  <w:num w:numId="28">
    <w:abstractNumId w:val="10"/>
  </w:num>
  <w:num w:numId="29">
    <w:abstractNumId w:val="27"/>
  </w:num>
  <w:num w:numId="30">
    <w:abstractNumId w:val="4"/>
  </w:num>
  <w:num w:numId="31">
    <w:abstractNumId w:val="1"/>
  </w:num>
  <w:num w:numId="32">
    <w:abstractNumId w:val="35"/>
  </w:num>
  <w:num w:numId="33">
    <w:abstractNumId w:val="18"/>
  </w:num>
  <w:num w:numId="34">
    <w:abstractNumId w:val="31"/>
  </w:num>
  <w:num w:numId="35">
    <w:abstractNumId w:val="12"/>
  </w:num>
  <w:num w:numId="36">
    <w:abstractNumId w:val="9"/>
  </w:num>
  <w:num w:numId="37">
    <w:abstractNumId w:val="36"/>
  </w:num>
  <w:num w:numId="38">
    <w:abstractNumId w:val="38"/>
  </w:num>
  <w:num w:numId="39">
    <w:abstractNumId w:val="37"/>
  </w:num>
  <w:num w:numId="40">
    <w:abstractNumId w:val="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17125"/>
    <w:rsid w:val="00020B9A"/>
    <w:rsid w:val="000226D4"/>
    <w:rsid w:val="0002573C"/>
    <w:rsid w:val="00026A93"/>
    <w:rsid w:val="00030A31"/>
    <w:rsid w:val="000368EF"/>
    <w:rsid w:val="00045E86"/>
    <w:rsid w:val="00054D6B"/>
    <w:rsid w:val="00064BBB"/>
    <w:rsid w:val="00065161"/>
    <w:rsid w:val="00065DE7"/>
    <w:rsid w:val="000669AC"/>
    <w:rsid w:val="00067860"/>
    <w:rsid w:val="0007492D"/>
    <w:rsid w:val="0008121F"/>
    <w:rsid w:val="00083EB4"/>
    <w:rsid w:val="00084543"/>
    <w:rsid w:val="0008655D"/>
    <w:rsid w:val="00087E33"/>
    <w:rsid w:val="00090C47"/>
    <w:rsid w:val="00091182"/>
    <w:rsid w:val="00094B6E"/>
    <w:rsid w:val="000A130E"/>
    <w:rsid w:val="000A320B"/>
    <w:rsid w:val="000A3473"/>
    <w:rsid w:val="000A777A"/>
    <w:rsid w:val="000B264D"/>
    <w:rsid w:val="000B2AEB"/>
    <w:rsid w:val="000B3D10"/>
    <w:rsid w:val="000B4E70"/>
    <w:rsid w:val="000B6467"/>
    <w:rsid w:val="000C5119"/>
    <w:rsid w:val="000C6048"/>
    <w:rsid w:val="000C7259"/>
    <w:rsid w:val="000D277B"/>
    <w:rsid w:val="000D2B54"/>
    <w:rsid w:val="000D2C76"/>
    <w:rsid w:val="000E0147"/>
    <w:rsid w:val="000E14E0"/>
    <w:rsid w:val="000E181C"/>
    <w:rsid w:val="000E4101"/>
    <w:rsid w:val="000E440C"/>
    <w:rsid w:val="000E59D0"/>
    <w:rsid w:val="000E6253"/>
    <w:rsid w:val="000F4E9D"/>
    <w:rsid w:val="000F7C9B"/>
    <w:rsid w:val="00103BE5"/>
    <w:rsid w:val="00105A9D"/>
    <w:rsid w:val="00107516"/>
    <w:rsid w:val="001107BA"/>
    <w:rsid w:val="00110DFA"/>
    <w:rsid w:val="001111F6"/>
    <w:rsid w:val="00111696"/>
    <w:rsid w:val="00112E12"/>
    <w:rsid w:val="001158EE"/>
    <w:rsid w:val="001215C2"/>
    <w:rsid w:val="00122E4D"/>
    <w:rsid w:val="00124A60"/>
    <w:rsid w:val="001254A0"/>
    <w:rsid w:val="00126850"/>
    <w:rsid w:val="001270D5"/>
    <w:rsid w:val="00131FAC"/>
    <w:rsid w:val="001352FF"/>
    <w:rsid w:val="0013580B"/>
    <w:rsid w:val="0014088A"/>
    <w:rsid w:val="00143341"/>
    <w:rsid w:val="00147C3F"/>
    <w:rsid w:val="0015011F"/>
    <w:rsid w:val="00150B68"/>
    <w:rsid w:val="00151C31"/>
    <w:rsid w:val="00163682"/>
    <w:rsid w:val="001719C6"/>
    <w:rsid w:val="00173FA3"/>
    <w:rsid w:val="0017757F"/>
    <w:rsid w:val="0018451B"/>
    <w:rsid w:val="001876DA"/>
    <w:rsid w:val="001905E8"/>
    <w:rsid w:val="00192804"/>
    <w:rsid w:val="001948B4"/>
    <w:rsid w:val="00196E11"/>
    <w:rsid w:val="001A191B"/>
    <w:rsid w:val="001A2EFA"/>
    <w:rsid w:val="001A32F0"/>
    <w:rsid w:val="001A632B"/>
    <w:rsid w:val="001B14F2"/>
    <w:rsid w:val="001B1659"/>
    <w:rsid w:val="001B2A89"/>
    <w:rsid w:val="001C26B6"/>
    <w:rsid w:val="001C2895"/>
    <w:rsid w:val="001C5FC8"/>
    <w:rsid w:val="001C6FFB"/>
    <w:rsid w:val="001D21F9"/>
    <w:rsid w:val="001D679E"/>
    <w:rsid w:val="001E37A5"/>
    <w:rsid w:val="001E72D9"/>
    <w:rsid w:val="001E73B9"/>
    <w:rsid w:val="001E7EE2"/>
    <w:rsid w:val="001F1353"/>
    <w:rsid w:val="001F1D53"/>
    <w:rsid w:val="001F3BBC"/>
    <w:rsid w:val="001F7E29"/>
    <w:rsid w:val="00203ABF"/>
    <w:rsid w:val="00205619"/>
    <w:rsid w:val="00206966"/>
    <w:rsid w:val="002109B5"/>
    <w:rsid w:val="002117A9"/>
    <w:rsid w:val="00212BA4"/>
    <w:rsid w:val="00220173"/>
    <w:rsid w:val="00220A27"/>
    <w:rsid w:val="002238D4"/>
    <w:rsid w:val="002239C4"/>
    <w:rsid w:val="00223A1B"/>
    <w:rsid w:val="00224E51"/>
    <w:rsid w:val="00226C99"/>
    <w:rsid w:val="00230391"/>
    <w:rsid w:val="00230F73"/>
    <w:rsid w:val="00232381"/>
    <w:rsid w:val="00233FFA"/>
    <w:rsid w:val="00235818"/>
    <w:rsid w:val="00237FBF"/>
    <w:rsid w:val="00243171"/>
    <w:rsid w:val="00244E01"/>
    <w:rsid w:val="002478E6"/>
    <w:rsid w:val="00251CF3"/>
    <w:rsid w:val="002545E4"/>
    <w:rsid w:val="00260667"/>
    <w:rsid w:val="0026089B"/>
    <w:rsid w:val="002625D4"/>
    <w:rsid w:val="00265628"/>
    <w:rsid w:val="002657E5"/>
    <w:rsid w:val="00267F55"/>
    <w:rsid w:val="002701EA"/>
    <w:rsid w:val="00271B63"/>
    <w:rsid w:val="0027246A"/>
    <w:rsid w:val="0027289D"/>
    <w:rsid w:val="00277BC4"/>
    <w:rsid w:val="0028033E"/>
    <w:rsid w:val="00282026"/>
    <w:rsid w:val="00294D46"/>
    <w:rsid w:val="00294D91"/>
    <w:rsid w:val="002A077C"/>
    <w:rsid w:val="002A2D7F"/>
    <w:rsid w:val="002B173C"/>
    <w:rsid w:val="002B477F"/>
    <w:rsid w:val="002C1D77"/>
    <w:rsid w:val="002C1E98"/>
    <w:rsid w:val="002C63E5"/>
    <w:rsid w:val="002C7165"/>
    <w:rsid w:val="002D01D1"/>
    <w:rsid w:val="002D0DEC"/>
    <w:rsid w:val="002D350F"/>
    <w:rsid w:val="002D3912"/>
    <w:rsid w:val="002D781C"/>
    <w:rsid w:val="002E195C"/>
    <w:rsid w:val="002E2D50"/>
    <w:rsid w:val="002E70D8"/>
    <w:rsid w:val="002E7537"/>
    <w:rsid w:val="002F6EEC"/>
    <w:rsid w:val="00302AA9"/>
    <w:rsid w:val="00304C83"/>
    <w:rsid w:val="003062E0"/>
    <w:rsid w:val="00306A60"/>
    <w:rsid w:val="003075D8"/>
    <w:rsid w:val="00314890"/>
    <w:rsid w:val="0031741D"/>
    <w:rsid w:val="00321051"/>
    <w:rsid w:val="00321A65"/>
    <w:rsid w:val="00324AA3"/>
    <w:rsid w:val="00325CAC"/>
    <w:rsid w:val="0033170A"/>
    <w:rsid w:val="0033510F"/>
    <w:rsid w:val="003357FA"/>
    <w:rsid w:val="00336B20"/>
    <w:rsid w:val="0034216E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3573"/>
    <w:rsid w:val="00365A61"/>
    <w:rsid w:val="00367810"/>
    <w:rsid w:val="00367FA1"/>
    <w:rsid w:val="003812B6"/>
    <w:rsid w:val="003816C3"/>
    <w:rsid w:val="00382773"/>
    <w:rsid w:val="00384B18"/>
    <w:rsid w:val="0039142C"/>
    <w:rsid w:val="00395651"/>
    <w:rsid w:val="003A1CB8"/>
    <w:rsid w:val="003A3280"/>
    <w:rsid w:val="003A3EF9"/>
    <w:rsid w:val="003A6790"/>
    <w:rsid w:val="003B0702"/>
    <w:rsid w:val="003B07AA"/>
    <w:rsid w:val="003B19FD"/>
    <w:rsid w:val="003C0FE2"/>
    <w:rsid w:val="003C1B65"/>
    <w:rsid w:val="003C7603"/>
    <w:rsid w:val="003D1870"/>
    <w:rsid w:val="003D407E"/>
    <w:rsid w:val="003D5129"/>
    <w:rsid w:val="003E45DC"/>
    <w:rsid w:val="003E6D7A"/>
    <w:rsid w:val="003E74D1"/>
    <w:rsid w:val="003F12ED"/>
    <w:rsid w:val="003F3992"/>
    <w:rsid w:val="003F5961"/>
    <w:rsid w:val="004016D6"/>
    <w:rsid w:val="00403179"/>
    <w:rsid w:val="004032B7"/>
    <w:rsid w:val="00405DA8"/>
    <w:rsid w:val="00407F35"/>
    <w:rsid w:val="00412713"/>
    <w:rsid w:val="00412F4E"/>
    <w:rsid w:val="00414CD5"/>
    <w:rsid w:val="00415164"/>
    <w:rsid w:val="004174CC"/>
    <w:rsid w:val="00424371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4458A"/>
    <w:rsid w:val="00450395"/>
    <w:rsid w:val="00450DC8"/>
    <w:rsid w:val="00450E61"/>
    <w:rsid w:val="0045349A"/>
    <w:rsid w:val="00454E96"/>
    <w:rsid w:val="00455F1B"/>
    <w:rsid w:val="00462BFF"/>
    <w:rsid w:val="004649C8"/>
    <w:rsid w:val="004676A2"/>
    <w:rsid w:val="00467CC4"/>
    <w:rsid w:val="00470408"/>
    <w:rsid w:val="00473B2B"/>
    <w:rsid w:val="004752E3"/>
    <w:rsid w:val="00480AE1"/>
    <w:rsid w:val="00481980"/>
    <w:rsid w:val="004846CB"/>
    <w:rsid w:val="00485417"/>
    <w:rsid w:val="00497648"/>
    <w:rsid w:val="004A1025"/>
    <w:rsid w:val="004A250E"/>
    <w:rsid w:val="004A27FF"/>
    <w:rsid w:val="004A2BFD"/>
    <w:rsid w:val="004B0107"/>
    <w:rsid w:val="004B13CB"/>
    <w:rsid w:val="004B15F4"/>
    <w:rsid w:val="004B3D74"/>
    <w:rsid w:val="004C1204"/>
    <w:rsid w:val="004C27B8"/>
    <w:rsid w:val="004D5D0D"/>
    <w:rsid w:val="004E0B96"/>
    <w:rsid w:val="004E148E"/>
    <w:rsid w:val="004E27DF"/>
    <w:rsid w:val="004E2CC0"/>
    <w:rsid w:val="004E5D1C"/>
    <w:rsid w:val="004F5292"/>
    <w:rsid w:val="004F7328"/>
    <w:rsid w:val="00500EF2"/>
    <w:rsid w:val="00501CD9"/>
    <w:rsid w:val="005030BF"/>
    <w:rsid w:val="00507350"/>
    <w:rsid w:val="00512A63"/>
    <w:rsid w:val="005138FB"/>
    <w:rsid w:val="005161AC"/>
    <w:rsid w:val="00516A4C"/>
    <w:rsid w:val="00525294"/>
    <w:rsid w:val="0053154E"/>
    <w:rsid w:val="00532247"/>
    <w:rsid w:val="00533ABE"/>
    <w:rsid w:val="005357F7"/>
    <w:rsid w:val="005409A2"/>
    <w:rsid w:val="00546D1A"/>
    <w:rsid w:val="0055156F"/>
    <w:rsid w:val="00551D47"/>
    <w:rsid w:val="0055502F"/>
    <w:rsid w:val="00563743"/>
    <w:rsid w:val="00563D7E"/>
    <w:rsid w:val="00564839"/>
    <w:rsid w:val="00564B3B"/>
    <w:rsid w:val="005707D0"/>
    <w:rsid w:val="00581D8B"/>
    <w:rsid w:val="00583124"/>
    <w:rsid w:val="00583DFC"/>
    <w:rsid w:val="00585AEC"/>
    <w:rsid w:val="00591DBC"/>
    <w:rsid w:val="0059257D"/>
    <w:rsid w:val="00596F1E"/>
    <w:rsid w:val="005974DC"/>
    <w:rsid w:val="005A1C0F"/>
    <w:rsid w:val="005A4543"/>
    <w:rsid w:val="005B1244"/>
    <w:rsid w:val="005B3D21"/>
    <w:rsid w:val="005C1ABE"/>
    <w:rsid w:val="005C382B"/>
    <w:rsid w:val="005C4AE7"/>
    <w:rsid w:val="005D1B65"/>
    <w:rsid w:val="005D487C"/>
    <w:rsid w:val="005D52B8"/>
    <w:rsid w:val="005D6748"/>
    <w:rsid w:val="005D6FA9"/>
    <w:rsid w:val="005D738E"/>
    <w:rsid w:val="005E35BB"/>
    <w:rsid w:val="005E37A4"/>
    <w:rsid w:val="005E42FE"/>
    <w:rsid w:val="005E47B0"/>
    <w:rsid w:val="005E4E0D"/>
    <w:rsid w:val="005F2DB8"/>
    <w:rsid w:val="005F3D54"/>
    <w:rsid w:val="005F6C1A"/>
    <w:rsid w:val="005F776E"/>
    <w:rsid w:val="00600A4B"/>
    <w:rsid w:val="00601F7A"/>
    <w:rsid w:val="0060233E"/>
    <w:rsid w:val="006028AB"/>
    <w:rsid w:val="00603FF1"/>
    <w:rsid w:val="0060451F"/>
    <w:rsid w:val="0061264E"/>
    <w:rsid w:val="006132A5"/>
    <w:rsid w:val="006145B3"/>
    <w:rsid w:val="00621322"/>
    <w:rsid w:val="006221D6"/>
    <w:rsid w:val="00622331"/>
    <w:rsid w:val="00623989"/>
    <w:rsid w:val="00623BE4"/>
    <w:rsid w:val="00625F4D"/>
    <w:rsid w:val="006270B0"/>
    <w:rsid w:val="00627E86"/>
    <w:rsid w:val="00630153"/>
    <w:rsid w:val="00632637"/>
    <w:rsid w:val="00632DCB"/>
    <w:rsid w:val="00635F9F"/>
    <w:rsid w:val="00636B00"/>
    <w:rsid w:val="0064230E"/>
    <w:rsid w:val="006436FC"/>
    <w:rsid w:val="00644C50"/>
    <w:rsid w:val="00650EA7"/>
    <w:rsid w:val="00651295"/>
    <w:rsid w:val="00651C0E"/>
    <w:rsid w:val="006521EE"/>
    <w:rsid w:val="00656E39"/>
    <w:rsid w:val="00662B27"/>
    <w:rsid w:val="00663ED1"/>
    <w:rsid w:val="0066563B"/>
    <w:rsid w:val="00674853"/>
    <w:rsid w:val="006775F8"/>
    <w:rsid w:val="00677839"/>
    <w:rsid w:val="00683913"/>
    <w:rsid w:val="00690792"/>
    <w:rsid w:val="00692539"/>
    <w:rsid w:val="00692AFC"/>
    <w:rsid w:val="00695A19"/>
    <w:rsid w:val="00696905"/>
    <w:rsid w:val="006A0E7F"/>
    <w:rsid w:val="006A126B"/>
    <w:rsid w:val="006A3CC2"/>
    <w:rsid w:val="006A5701"/>
    <w:rsid w:val="006B1C1A"/>
    <w:rsid w:val="006B2C91"/>
    <w:rsid w:val="006B7B89"/>
    <w:rsid w:val="006C2E65"/>
    <w:rsid w:val="006C7D91"/>
    <w:rsid w:val="006D0536"/>
    <w:rsid w:val="006D1F5F"/>
    <w:rsid w:val="006D64AE"/>
    <w:rsid w:val="006D6823"/>
    <w:rsid w:val="006E014A"/>
    <w:rsid w:val="006E0330"/>
    <w:rsid w:val="006E07B3"/>
    <w:rsid w:val="006E2540"/>
    <w:rsid w:val="006E4CAB"/>
    <w:rsid w:val="006E5C50"/>
    <w:rsid w:val="006F4725"/>
    <w:rsid w:val="006F602B"/>
    <w:rsid w:val="006F6AD0"/>
    <w:rsid w:val="007000D0"/>
    <w:rsid w:val="00713984"/>
    <w:rsid w:val="00713EFE"/>
    <w:rsid w:val="00714F97"/>
    <w:rsid w:val="00717224"/>
    <w:rsid w:val="00717A64"/>
    <w:rsid w:val="00720D67"/>
    <w:rsid w:val="0072317C"/>
    <w:rsid w:val="00724367"/>
    <w:rsid w:val="0072453C"/>
    <w:rsid w:val="00725937"/>
    <w:rsid w:val="00730C58"/>
    <w:rsid w:val="007428E1"/>
    <w:rsid w:val="00745DFD"/>
    <w:rsid w:val="00750D7F"/>
    <w:rsid w:val="00750E17"/>
    <w:rsid w:val="007512F3"/>
    <w:rsid w:val="00753C7C"/>
    <w:rsid w:val="00753DFA"/>
    <w:rsid w:val="00754B3C"/>
    <w:rsid w:val="00763349"/>
    <w:rsid w:val="007713B8"/>
    <w:rsid w:val="00773116"/>
    <w:rsid w:val="00775599"/>
    <w:rsid w:val="00775932"/>
    <w:rsid w:val="0077598B"/>
    <w:rsid w:val="00783946"/>
    <w:rsid w:val="00784685"/>
    <w:rsid w:val="00784A10"/>
    <w:rsid w:val="0078504E"/>
    <w:rsid w:val="0079057E"/>
    <w:rsid w:val="00795063"/>
    <w:rsid w:val="00795419"/>
    <w:rsid w:val="007A007B"/>
    <w:rsid w:val="007A00E3"/>
    <w:rsid w:val="007A2100"/>
    <w:rsid w:val="007A71A9"/>
    <w:rsid w:val="007A7B1F"/>
    <w:rsid w:val="007B0918"/>
    <w:rsid w:val="007B2962"/>
    <w:rsid w:val="007B7CF7"/>
    <w:rsid w:val="007C77E9"/>
    <w:rsid w:val="007D56B0"/>
    <w:rsid w:val="007E1433"/>
    <w:rsid w:val="007E436D"/>
    <w:rsid w:val="007E445E"/>
    <w:rsid w:val="007E4AE2"/>
    <w:rsid w:val="007E4C4E"/>
    <w:rsid w:val="007E4EF3"/>
    <w:rsid w:val="007F11FD"/>
    <w:rsid w:val="007F322E"/>
    <w:rsid w:val="008008DB"/>
    <w:rsid w:val="00801B32"/>
    <w:rsid w:val="00801F6F"/>
    <w:rsid w:val="00807C75"/>
    <w:rsid w:val="00813FF1"/>
    <w:rsid w:val="0081547D"/>
    <w:rsid w:val="0081655B"/>
    <w:rsid w:val="00816739"/>
    <w:rsid w:val="00832098"/>
    <w:rsid w:val="008332C6"/>
    <w:rsid w:val="00833DC8"/>
    <w:rsid w:val="00837763"/>
    <w:rsid w:val="00837EB0"/>
    <w:rsid w:val="00841CCF"/>
    <w:rsid w:val="00843D98"/>
    <w:rsid w:val="00846237"/>
    <w:rsid w:val="00852F64"/>
    <w:rsid w:val="008572D9"/>
    <w:rsid w:val="00860B4D"/>
    <w:rsid w:val="00862654"/>
    <w:rsid w:val="00873317"/>
    <w:rsid w:val="008750FF"/>
    <w:rsid w:val="00875441"/>
    <w:rsid w:val="0088110A"/>
    <w:rsid w:val="00885C90"/>
    <w:rsid w:val="00885CCD"/>
    <w:rsid w:val="00885FFC"/>
    <w:rsid w:val="008871B6"/>
    <w:rsid w:val="008904D5"/>
    <w:rsid w:val="0089164D"/>
    <w:rsid w:val="00892CD9"/>
    <w:rsid w:val="0089722F"/>
    <w:rsid w:val="008A18CF"/>
    <w:rsid w:val="008A2357"/>
    <w:rsid w:val="008B1B05"/>
    <w:rsid w:val="008B203C"/>
    <w:rsid w:val="008B24C0"/>
    <w:rsid w:val="008B31C6"/>
    <w:rsid w:val="008B6CD8"/>
    <w:rsid w:val="008C04EE"/>
    <w:rsid w:val="008C37A0"/>
    <w:rsid w:val="008C5A76"/>
    <w:rsid w:val="008D075A"/>
    <w:rsid w:val="008D0DC2"/>
    <w:rsid w:val="008D2BA8"/>
    <w:rsid w:val="008D3BA6"/>
    <w:rsid w:val="008E1DE7"/>
    <w:rsid w:val="008E3504"/>
    <w:rsid w:val="008E434F"/>
    <w:rsid w:val="008E671F"/>
    <w:rsid w:val="008F4815"/>
    <w:rsid w:val="008F4996"/>
    <w:rsid w:val="008F53FD"/>
    <w:rsid w:val="0090243F"/>
    <w:rsid w:val="0091297A"/>
    <w:rsid w:val="00912ECD"/>
    <w:rsid w:val="00915168"/>
    <w:rsid w:val="0092154D"/>
    <w:rsid w:val="00923B7A"/>
    <w:rsid w:val="00927009"/>
    <w:rsid w:val="00927794"/>
    <w:rsid w:val="00931AFF"/>
    <w:rsid w:val="0093370D"/>
    <w:rsid w:val="00935436"/>
    <w:rsid w:val="00935B48"/>
    <w:rsid w:val="00935CDA"/>
    <w:rsid w:val="0094076A"/>
    <w:rsid w:val="00942DF6"/>
    <w:rsid w:val="009430EB"/>
    <w:rsid w:val="009436C1"/>
    <w:rsid w:val="009437E6"/>
    <w:rsid w:val="009440A0"/>
    <w:rsid w:val="00944513"/>
    <w:rsid w:val="00944706"/>
    <w:rsid w:val="00950B2E"/>
    <w:rsid w:val="0095134D"/>
    <w:rsid w:val="00952946"/>
    <w:rsid w:val="009539CB"/>
    <w:rsid w:val="009556FA"/>
    <w:rsid w:val="00957477"/>
    <w:rsid w:val="00960907"/>
    <w:rsid w:val="009654F8"/>
    <w:rsid w:val="00966E30"/>
    <w:rsid w:val="00970D4F"/>
    <w:rsid w:val="00977529"/>
    <w:rsid w:val="0097796F"/>
    <w:rsid w:val="009779F5"/>
    <w:rsid w:val="00980844"/>
    <w:rsid w:val="009830E7"/>
    <w:rsid w:val="00984DD1"/>
    <w:rsid w:val="00985007"/>
    <w:rsid w:val="009870AA"/>
    <w:rsid w:val="009907E4"/>
    <w:rsid w:val="00991912"/>
    <w:rsid w:val="00997FB4"/>
    <w:rsid w:val="009B4BBC"/>
    <w:rsid w:val="009B5AA5"/>
    <w:rsid w:val="009C4627"/>
    <w:rsid w:val="009C5114"/>
    <w:rsid w:val="009C79C7"/>
    <w:rsid w:val="009E2379"/>
    <w:rsid w:val="009F56BF"/>
    <w:rsid w:val="009F7A8E"/>
    <w:rsid w:val="00A00759"/>
    <w:rsid w:val="00A05762"/>
    <w:rsid w:val="00A13B7B"/>
    <w:rsid w:val="00A13D7D"/>
    <w:rsid w:val="00A140ED"/>
    <w:rsid w:val="00A140F9"/>
    <w:rsid w:val="00A24B59"/>
    <w:rsid w:val="00A27BDD"/>
    <w:rsid w:val="00A3748E"/>
    <w:rsid w:val="00A41AE5"/>
    <w:rsid w:val="00A50DCD"/>
    <w:rsid w:val="00A5584D"/>
    <w:rsid w:val="00A57676"/>
    <w:rsid w:val="00A60FE7"/>
    <w:rsid w:val="00A61808"/>
    <w:rsid w:val="00A62092"/>
    <w:rsid w:val="00A64004"/>
    <w:rsid w:val="00A65490"/>
    <w:rsid w:val="00A67DE4"/>
    <w:rsid w:val="00A7182A"/>
    <w:rsid w:val="00A72CD1"/>
    <w:rsid w:val="00A73C55"/>
    <w:rsid w:val="00A758F9"/>
    <w:rsid w:val="00A80049"/>
    <w:rsid w:val="00A8233E"/>
    <w:rsid w:val="00A84F7B"/>
    <w:rsid w:val="00A86FE8"/>
    <w:rsid w:val="00A87180"/>
    <w:rsid w:val="00A93358"/>
    <w:rsid w:val="00A9503A"/>
    <w:rsid w:val="00A959EC"/>
    <w:rsid w:val="00A96A05"/>
    <w:rsid w:val="00A978F5"/>
    <w:rsid w:val="00AA75CD"/>
    <w:rsid w:val="00AB0E8E"/>
    <w:rsid w:val="00AB1313"/>
    <w:rsid w:val="00AC2B88"/>
    <w:rsid w:val="00AD419D"/>
    <w:rsid w:val="00AE5C04"/>
    <w:rsid w:val="00AE699F"/>
    <w:rsid w:val="00AE7061"/>
    <w:rsid w:val="00AF086A"/>
    <w:rsid w:val="00AF1ADE"/>
    <w:rsid w:val="00AF2753"/>
    <w:rsid w:val="00AF4A4A"/>
    <w:rsid w:val="00AF7BBC"/>
    <w:rsid w:val="00B02BF3"/>
    <w:rsid w:val="00B06806"/>
    <w:rsid w:val="00B06D6B"/>
    <w:rsid w:val="00B06EF5"/>
    <w:rsid w:val="00B1194F"/>
    <w:rsid w:val="00B12749"/>
    <w:rsid w:val="00B156D2"/>
    <w:rsid w:val="00B32643"/>
    <w:rsid w:val="00B36A4E"/>
    <w:rsid w:val="00B37534"/>
    <w:rsid w:val="00B4152E"/>
    <w:rsid w:val="00B52C50"/>
    <w:rsid w:val="00B642C2"/>
    <w:rsid w:val="00B655AB"/>
    <w:rsid w:val="00B73858"/>
    <w:rsid w:val="00B74434"/>
    <w:rsid w:val="00B74F73"/>
    <w:rsid w:val="00B76974"/>
    <w:rsid w:val="00B77F7C"/>
    <w:rsid w:val="00B80BF1"/>
    <w:rsid w:val="00B830CA"/>
    <w:rsid w:val="00B86DD0"/>
    <w:rsid w:val="00B8702E"/>
    <w:rsid w:val="00B8775D"/>
    <w:rsid w:val="00B92776"/>
    <w:rsid w:val="00B9672E"/>
    <w:rsid w:val="00B9712F"/>
    <w:rsid w:val="00B97FAF"/>
    <w:rsid w:val="00BA3175"/>
    <w:rsid w:val="00BA34E4"/>
    <w:rsid w:val="00BB2557"/>
    <w:rsid w:val="00BB2CA5"/>
    <w:rsid w:val="00BB34C6"/>
    <w:rsid w:val="00BB6DC3"/>
    <w:rsid w:val="00BC1406"/>
    <w:rsid w:val="00BC1E13"/>
    <w:rsid w:val="00BC58FA"/>
    <w:rsid w:val="00BC6717"/>
    <w:rsid w:val="00BC6BF2"/>
    <w:rsid w:val="00BD03A0"/>
    <w:rsid w:val="00BD76AE"/>
    <w:rsid w:val="00BE044B"/>
    <w:rsid w:val="00BE4307"/>
    <w:rsid w:val="00BE5472"/>
    <w:rsid w:val="00BE59F1"/>
    <w:rsid w:val="00BE677A"/>
    <w:rsid w:val="00BF05C4"/>
    <w:rsid w:val="00BF416D"/>
    <w:rsid w:val="00BF4479"/>
    <w:rsid w:val="00BF489D"/>
    <w:rsid w:val="00C028F9"/>
    <w:rsid w:val="00C02C99"/>
    <w:rsid w:val="00C054F0"/>
    <w:rsid w:val="00C1212C"/>
    <w:rsid w:val="00C12160"/>
    <w:rsid w:val="00C14121"/>
    <w:rsid w:val="00C14BE6"/>
    <w:rsid w:val="00C25AEB"/>
    <w:rsid w:val="00C315BE"/>
    <w:rsid w:val="00C31BFB"/>
    <w:rsid w:val="00C32951"/>
    <w:rsid w:val="00C369BF"/>
    <w:rsid w:val="00C43503"/>
    <w:rsid w:val="00C444BA"/>
    <w:rsid w:val="00C44F51"/>
    <w:rsid w:val="00C4539A"/>
    <w:rsid w:val="00C46D33"/>
    <w:rsid w:val="00C5449B"/>
    <w:rsid w:val="00C54C78"/>
    <w:rsid w:val="00C54CDA"/>
    <w:rsid w:val="00C55D9D"/>
    <w:rsid w:val="00C63735"/>
    <w:rsid w:val="00C63C5C"/>
    <w:rsid w:val="00C67CD6"/>
    <w:rsid w:val="00C72A12"/>
    <w:rsid w:val="00C73D05"/>
    <w:rsid w:val="00C75AE3"/>
    <w:rsid w:val="00C76A69"/>
    <w:rsid w:val="00C841CF"/>
    <w:rsid w:val="00C84B51"/>
    <w:rsid w:val="00C86863"/>
    <w:rsid w:val="00C90249"/>
    <w:rsid w:val="00C9323F"/>
    <w:rsid w:val="00C94D27"/>
    <w:rsid w:val="00CA0110"/>
    <w:rsid w:val="00CA1F53"/>
    <w:rsid w:val="00CA2B9C"/>
    <w:rsid w:val="00CA56DA"/>
    <w:rsid w:val="00CA5861"/>
    <w:rsid w:val="00CA5875"/>
    <w:rsid w:val="00CA5DF2"/>
    <w:rsid w:val="00CB12A7"/>
    <w:rsid w:val="00CB182C"/>
    <w:rsid w:val="00CB1FC7"/>
    <w:rsid w:val="00CB5823"/>
    <w:rsid w:val="00CB6EAA"/>
    <w:rsid w:val="00CC1C30"/>
    <w:rsid w:val="00CC4F53"/>
    <w:rsid w:val="00CC701E"/>
    <w:rsid w:val="00CD1098"/>
    <w:rsid w:val="00CD1BDC"/>
    <w:rsid w:val="00CD2B51"/>
    <w:rsid w:val="00CD49B6"/>
    <w:rsid w:val="00CE25DB"/>
    <w:rsid w:val="00CE28AF"/>
    <w:rsid w:val="00CE4639"/>
    <w:rsid w:val="00CE494D"/>
    <w:rsid w:val="00CF246C"/>
    <w:rsid w:val="00CF2843"/>
    <w:rsid w:val="00CF2C28"/>
    <w:rsid w:val="00CF3116"/>
    <w:rsid w:val="00CF4014"/>
    <w:rsid w:val="00CF5E5B"/>
    <w:rsid w:val="00D0016B"/>
    <w:rsid w:val="00D04789"/>
    <w:rsid w:val="00D057A3"/>
    <w:rsid w:val="00D06B4F"/>
    <w:rsid w:val="00D06C80"/>
    <w:rsid w:val="00D10258"/>
    <w:rsid w:val="00D128E6"/>
    <w:rsid w:val="00D14E6B"/>
    <w:rsid w:val="00D16A4C"/>
    <w:rsid w:val="00D23153"/>
    <w:rsid w:val="00D23267"/>
    <w:rsid w:val="00D235E8"/>
    <w:rsid w:val="00D246E7"/>
    <w:rsid w:val="00D2512F"/>
    <w:rsid w:val="00D25366"/>
    <w:rsid w:val="00D32CFF"/>
    <w:rsid w:val="00D40514"/>
    <w:rsid w:val="00D415FC"/>
    <w:rsid w:val="00D4170D"/>
    <w:rsid w:val="00D43B88"/>
    <w:rsid w:val="00D45213"/>
    <w:rsid w:val="00D476F8"/>
    <w:rsid w:val="00D47A9E"/>
    <w:rsid w:val="00D52523"/>
    <w:rsid w:val="00D53ECB"/>
    <w:rsid w:val="00D551F0"/>
    <w:rsid w:val="00D61BB4"/>
    <w:rsid w:val="00D635F8"/>
    <w:rsid w:val="00D73F4C"/>
    <w:rsid w:val="00D81A2B"/>
    <w:rsid w:val="00D81DD6"/>
    <w:rsid w:val="00D82EDC"/>
    <w:rsid w:val="00D932CB"/>
    <w:rsid w:val="00D94092"/>
    <w:rsid w:val="00D96D8A"/>
    <w:rsid w:val="00D976FA"/>
    <w:rsid w:val="00DA0027"/>
    <w:rsid w:val="00DA3478"/>
    <w:rsid w:val="00DA5371"/>
    <w:rsid w:val="00DB568A"/>
    <w:rsid w:val="00DB5E3F"/>
    <w:rsid w:val="00DB5E96"/>
    <w:rsid w:val="00DC440B"/>
    <w:rsid w:val="00DD3AC5"/>
    <w:rsid w:val="00DD3CBC"/>
    <w:rsid w:val="00DD4F28"/>
    <w:rsid w:val="00DD565C"/>
    <w:rsid w:val="00DD6BDC"/>
    <w:rsid w:val="00DD7DC8"/>
    <w:rsid w:val="00DE6021"/>
    <w:rsid w:val="00DF0451"/>
    <w:rsid w:val="00DF64C3"/>
    <w:rsid w:val="00DF6AD7"/>
    <w:rsid w:val="00E01C50"/>
    <w:rsid w:val="00E039D7"/>
    <w:rsid w:val="00E0582F"/>
    <w:rsid w:val="00E10719"/>
    <w:rsid w:val="00E14466"/>
    <w:rsid w:val="00E16720"/>
    <w:rsid w:val="00E212B1"/>
    <w:rsid w:val="00E23483"/>
    <w:rsid w:val="00E30DB0"/>
    <w:rsid w:val="00E35ED6"/>
    <w:rsid w:val="00E402EF"/>
    <w:rsid w:val="00E41866"/>
    <w:rsid w:val="00E424DA"/>
    <w:rsid w:val="00E43783"/>
    <w:rsid w:val="00E45033"/>
    <w:rsid w:val="00E51142"/>
    <w:rsid w:val="00E537C2"/>
    <w:rsid w:val="00E6451D"/>
    <w:rsid w:val="00E66D54"/>
    <w:rsid w:val="00E67490"/>
    <w:rsid w:val="00E74F48"/>
    <w:rsid w:val="00E759CA"/>
    <w:rsid w:val="00E835B4"/>
    <w:rsid w:val="00E83E9B"/>
    <w:rsid w:val="00E8462A"/>
    <w:rsid w:val="00E871D8"/>
    <w:rsid w:val="00E90B6C"/>
    <w:rsid w:val="00E91318"/>
    <w:rsid w:val="00E96150"/>
    <w:rsid w:val="00E96A38"/>
    <w:rsid w:val="00E96AB0"/>
    <w:rsid w:val="00EA6BC7"/>
    <w:rsid w:val="00EA7E2B"/>
    <w:rsid w:val="00EB2F1D"/>
    <w:rsid w:val="00EB707A"/>
    <w:rsid w:val="00EB7D40"/>
    <w:rsid w:val="00EC0217"/>
    <w:rsid w:val="00EC37EF"/>
    <w:rsid w:val="00EC4354"/>
    <w:rsid w:val="00EC6E2A"/>
    <w:rsid w:val="00EE04C6"/>
    <w:rsid w:val="00EE16E6"/>
    <w:rsid w:val="00EE193D"/>
    <w:rsid w:val="00EE1F49"/>
    <w:rsid w:val="00EE2610"/>
    <w:rsid w:val="00EE2F98"/>
    <w:rsid w:val="00EE4A8E"/>
    <w:rsid w:val="00EE5CAF"/>
    <w:rsid w:val="00EE60BD"/>
    <w:rsid w:val="00EE6A9E"/>
    <w:rsid w:val="00F01B15"/>
    <w:rsid w:val="00F0288C"/>
    <w:rsid w:val="00F02F2F"/>
    <w:rsid w:val="00F0445E"/>
    <w:rsid w:val="00F07A92"/>
    <w:rsid w:val="00F1123F"/>
    <w:rsid w:val="00F12366"/>
    <w:rsid w:val="00F1324E"/>
    <w:rsid w:val="00F14815"/>
    <w:rsid w:val="00F175F4"/>
    <w:rsid w:val="00F2148F"/>
    <w:rsid w:val="00F22EFD"/>
    <w:rsid w:val="00F24950"/>
    <w:rsid w:val="00F32EE7"/>
    <w:rsid w:val="00F35E32"/>
    <w:rsid w:val="00F35E3A"/>
    <w:rsid w:val="00F37F68"/>
    <w:rsid w:val="00F40260"/>
    <w:rsid w:val="00F4082E"/>
    <w:rsid w:val="00F42B31"/>
    <w:rsid w:val="00F43F35"/>
    <w:rsid w:val="00F47489"/>
    <w:rsid w:val="00F501F9"/>
    <w:rsid w:val="00F537C8"/>
    <w:rsid w:val="00F54A31"/>
    <w:rsid w:val="00F5597A"/>
    <w:rsid w:val="00F55CC1"/>
    <w:rsid w:val="00F564EA"/>
    <w:rsid w:val="00F6057D"/>
    <w:rsid w:val="00F64A92"/>
    <w:rsid w:val="00F64B8B"/>
    <w:rsid w:val="00F66D58"/>
    <w:rsid w:val="00F717A3"/>
    <w:rsid w:val="00F72F12"/>
    <w:rsid w:val="00F73C17"/>
    <w:rsid w:val="00F834EC"/>
    <w:rsid w:val="00F83D28"/>
    <w:rsid w:val="00F90C8D"/>
    <w:rsid w:val="00FA0325"/>
    <w:rsid w:val="00FA748D"/>
    <w:rsid w:val="00FB0273"/>
    <w:rsid w:val="00FB2998"/>
    <w:rsid w:val="00FB452D"/>
    <w:rsid w:val="00FB473D"/>
    <w:rsid w:val="00FB67BD"/>
    <w:rsid w:val="00FC0A82"/>
    <w:rsid w:val="00FC413B"/>
    <w:rsid w:val="00FC5CBF"/>
    <w:rsid w:val="00FC5F96"/>
    <w:rsid w:val="00FD0349"/>
    <w:rsid w:val="00FD22A7"/>
    <w:rsid w:val="00FE0C3D"/>
    <w:rsid w:val="00FE16D2"/>
    <w:rsid w:val="00FE1BE7"/>
    <w:rsid w:val="00FE29BB"/>
    <w:rsid w:val="00FE61C0"/>
    <w:rsid w:val="00FE626C"/>
    <w:rsid w:val="00FF0C16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15056</TotalTime>
  <Pages>3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830</cp:revision>
  <cp:lastPrinted>2021-05-10T13:26:00Z</cp:lastPrinted>
  <dcterms:created xsi:type="dcterms:W3CDTF">2021-05-04T13:16:00Z</dcterms:created>
  <dcterms:modified xsi:type="dcterms:W3CDTF">2021-06-29T11:13:00Z</dcterms:modified>
</cp:coreProperties>
</file>