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77777777" w:rsidR="008A1EE3" w:rsidRPr="008A1EE3" w:rsidRDefault="008A1EE3" w:rsidP="008A1EE3">
      <w:pPr>
        <w:bidi w:val="0"/>
        <w:jc w:val="both"/>
        <w:rPr>
          <w:b/>
          <w:bCs/>
        </w:rPr>
      </w:pPr>
    </w:p>
    <w:p w14:paraId="01644DCA" w14:textId="22513FC6" w:rsidR="00B2659C" w:rsidRPr="000B5B6B" w:rsidRDefault="00B2659C" w:rsidP="00B2659C">
      <w:pPr>
        <w:bidi w:val="0"/>
        <w:jc w:val="both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Default="009D1FDD" w:rsidP="009D1FDD">
      <w:pPr>
        <w:pStyle w:val="ListParagraph"/>
        <w:numPr>
          <w:ilvl w:val="0"/>
          <w:numId w:val="6"/>
        </w:numPr>
        <w:bidi w:val="0"/>
        <w:jc w:val="both"/>
      </w:pPr>
      <w:r>
        <w:t>Key characteristics of bioorthogonal reactions:</w:t>
      </w:r>
      <w:r w:rsidR="00DD1154">
        <w:rPr>
          <w:vertAlign w:val="superscript"/>
        </w:rPr>
        <w:t>14</w:t>
      </w:r>
    </w:p>
    <w:p w14:paraId="46D020B9" w14:textId="668444B2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Tolerance to water</w:t>
      </w:r>
    </w:p>
    <w:p w14:paraId="36DD537E" w14:textId="5FEDFD0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High reaction rate</w:t>
      </w:r>
    </w:p>
    <w:p w14:paraId="41BDFBA9" w14:textId="65337316" w:rsidR="009D1FDD" w:rsidRDefault="009D1FDD" w:rsidP="009D1FDD">
      <w:pPr>
        <w:pStyle w:val="ListParagraph"/>
        <w:numPr>
          <w:ilvl w:val="1"/>
          <w:numId w:val="6"/>
        </w:numPr>
        <w:bidi w:val="0"/>
        <w:jc w:val="both"/>
      </w:pPr>
      <w:r>
        <w:t>Reactions partners not commonly found in nature</w:t>
      </w:r>
    </w:p>
    <w:p w14:paraId="16723AEC" w14:textId="7BF42B43" w:rsidR="009D1FDD" w:rsidRDefault="00DD1154" w:rsidP="009D1FDD">
      <w:pPr>
        <w:pStyle w:val="ListParagraph"/>
        <w:numPr>
          <w:ilvl w:val="1"/>
          <w:numId w:val="6"/>
        </w:numPr>
        <w:bidi w:val="0"/>
        <w:jc w:val="both"/>
      </w:pPr>
      <w:r>
        <w:t>Small reactants</w:t>
      </w:r>
      <w:r w:rsidR="000E7438">
        <w:t>,</w:t>
      </w:r>
      <w:r>
        <w:t xml:space="preserve"> in order to minimize perturbance to the biological system</w:t>
      </w:r>
    </w:p>
    <w:p w14:paraId="049C29D2" w14:textId="54E1F05E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</w:p>
    <w:p w14:paraId="50A79A03" w14:textId="10DF1A1F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 xml:space="preserve">native chemical ligation </w:t>
      </w:r>
      <w:r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>Staudinger ligation</w:t>
      </w:r>
      <w:r w:rsidR="00A92672">
        <w:t xml:space="preserve"> – based on the Staudinger reaction that was discovered in 1919, an optimization based on a methyl ester enables efficient ligation </w:t>
      </w:r>
      <w:r w:rsidR="00A92672">
        <w:lastRenderedPageBreak/>
        <w:t>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77777777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>tetrazine ligation</w:t>
      </w:r>
    </w:p>
    <w:p w14:paraId="169CF75C" w14:textId="77777777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t>metal-cataly</w:t>
      </w:r>
      <w:r>
        <w:t>z</w:t>
      </w:r>
      <w:r w:rsidRPr="00807BCA">
        <w:t>ed coupling reactions</w:t>
      </w:r>
    </w:p>
    <w:p w14:paraId="4FE617AE" w14:textId="77777777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 w:rsidRPr="00807BCA">
        <w:t>photoinducible bioorthogonal reactions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 xml:space="preserve">The ammonium also </w:t>
      </w:r>
      <w:r>
        <w:t>weakens the O–Ru coordination, resulting</w:t>
      </w:r>
      <w:r>
        <w:t xml:space="preserve"> </w:t>
      </w:r>
      <w:r>
        <w:t>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lastRenderedPageBreak/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15603C4A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</w:t>
      </w:r>
      <w:r>
        <w:t>he</w:t>
      </w:r>
      <w:r>
        <w:t xml:space="preserve"> </w:t>
      </w:r>
      <w:r>
        <w:t>metathesis partner needs to be slightly less reactive than the</w:t>
      </w:r>
      <w:r>
        <w:t xml:space="preserve"> </w:t>
      </w:r>
      <w:r>
        <w:t>allyl sulfide</w:t>
      </w:r>
      <w:r>
        <w:t>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E4E5FF0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 xml:space="preserve">Notably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77777777" w:rsidR="003B79EF" w:rsidRP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lastRenderedPageBreak/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560CAA7A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</w:p>
    <w:p w14:paraId="57F25BC0" w14:textId="57FA81C0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77777777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lastRenderedPageBreak/>
        <w:t>Anionic Olefin Metathesis Catalysts Enable Modification of Unprotected Biomolecules in Water.</w:t>
      </w:r>
    </w:p>
    <w:p w14:paraId="66287C99" w14:textId="2D2311C6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</w:p>
    <w:p w14:paraId="599BA6E0" w14:textId="79D31E90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</w:p>
    <w:p w14:paraId="3B02AADB" w14:textId="77777777" w:rsidR="006638CF" w:rsidRDefault="006638CF" w:rsidP="006638CF">
      <w:pPr>
        <w:bidi w:val="0"/>
        <w:jc w:val="both"/>
      </w:pPr>
    </w:p>
    <w:p w14:paraId="46CFD455" w14:textId="77777777" w:rsidR="006638CF" w:rsidRDefault="006638CF" w:rsidP="006638CF">
      <w:pPr>
        <w:bidi w:val="0"/>
        <w:jc w:val="both"/>
      </w:pP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243BA6FE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Enabling olefin metathesis on proteins: chemical methods for installation of S-allyl cysteine</w:t>
      </w:r>
      <w:r w:rsidR="00E438CD">
        <w:t xml:space="preserve"> (focus on the allyl-chalcogen effect)</w:t>
      </w:r>
      <w:r w:rsidR="00C12D5D">
        <w:t xml:space="preserve"> 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24954F95" w14:textId="77777777" w:rsidR="0046358A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92282">
      <w:pPr>
        <w:pStyle w:val="ListParagraph"/>
        <w:numPr>
          <w:ilvl w:val="0"/>
          <w:numId w:val="12"/>
        </w:numPr>
        <w:bidi w:val="0"/>
        <w:jc w:val="both"/>
      </w:pPr>
      <w:r w:rsidRPr="00E22099">
        <w:t>In an Attempt to Provide a User's Guide to the Galaxy of Benzylidene, Alkoxybenzylidene, and Indenylidene Ruthenium Olefin Metathesis Catalysts</w:t>
      </w:r>
    </w:p>
    <w:p w14:paraId="0F38E05E" w14:textId="1348BBD6" w:rsidR="00807916" w:rsidRDefault="005A498C" w:rsidP="00E92282">
      <w:pPr>
        <w:pStyle w:val="ListParagraph"/>
        <w:numPr>
          <w:ilvl w:val="0"/>
          <w:numId w:val="12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313BF269" w14:textId="77777777" w:rsidR="00951C8E" w:rsidRDefault="00807916" w:rsidP="00E92282">
      <w:pPr>
        <w:pStyle w:val="ListParagraph"/>
        <w:numPr>
          <w:ilvl w:val="0"/>
          <w:numId w:val="12"/>
        </w:numPr>
        <w:bidi w:val="0"/>
        <w:jc w:val="both"/>
      </w:pPr>
      <w:r>
        <w:t>Genetic Incorporation of Olefin Cross-Metathesis Reaction Tags for Protein Modification.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lastRenderedPageBreak/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 xml:space="preserve">Start </w:t>
            </w:r>
            <w:r w:rsidRPr="00A94B4E">
              <w:rPr>
                <w:strike/>
              </w:rPr>
              <w:t>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797D60A7" w:rsidR="00D5481A" w:rsidRDefault="00A94B4E" w:rsidP="00A94B4E">
            <w:pPr>
              <w:bidi w:val="0"/>
              <w:jc w:val="both"/>
            </w:pPr>
            <w:r w:rsidRPr="00A94B4E">
              <w:t>plan further</w:t>
            </w: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D43F749" w:rsidR="00D5481A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DD2A6B">
              <w:t>Bioorthogonal chemistry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03024"/>
    <w:multiLevelType w:val="hybridMultilevel"/>
    <w:tmpl w:val="66AC5E2C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2"/>
  </w:num>
  <w:num w:numId="2" w16cid:durableId="413668136">
    <w:abstractNumId w:val="5"/>
  </w:num>
  <w:num w:numId="3" w16cid:durableId="716127929">
    <w:abstractNumId w:val="0"/>
  </w:num>
  <w:num w:numId="4" w16cid:durableId="1942491221">
    <w:abstractNumId w:val="10"/>
  </w:num>
  <w:num w:numId="5" w16cid:durableId="198902726">
    <w:abstractNumId w:val="4"/>
  </w:num>
  <w:num w:numId="6" w16cid:durableId="1567296005">
    <w:abstractNumId w:val="7"/>
  </w:num>
  <w:num w:numId="7" w16cid:durableId="1671909047">
    <w:abstractNumId w:val="2"/>
  </w:num>
  <w:num w:numId="8" w16cid:durableId="1286429997">
    <w:abstractNumId w:val="11"/>
  </w:num>
  <w:num w:numId="9" w16cid:durableId="596400272">
    <w:abstractNumId w:val="8"/>
  </w:num>
  <w:num w:numId="10" w16cid:durableId="544604840">
    <w:abstractNumId w:val="1"/>
  </w:num>
  <w:num w:numId="11" w16cid:durableId="501357413">
    <w:abstractNumId w:val="9"/>
  </w:num>
  <w:num w:numId="12" w16cid:durableId="1870339883">
    <w:abstractNumId w:val="6"/>
  </w:num>
  <w:num w:numId="13" w16cid:durableId="96882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0CB"/>
    <w:rsid w:val="0002480A"/>
    <w:rsid w:val="0002721C"/>
    <w:rsid w:val="00033BAC"/>
    <w:rsid w:val="00037AF3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5523"/>
    <w:rsid w:val="000A5954"/>
    <w:rsid w:val="000B5B6B"/>
    <w:rsid w:val="000C464B"/>
    <w:rsid w:val="000D45CF"/>
    <w:rsid w:val="000D5D15"/>
    <w:rsid w:val="000D6D0F"/>
    <w:rsid w:val="000E5185"/>
    <w:rsid w:val="000E71DD"/>
    <w:rsid w:val="000E7438"/>
    <w:rsid w:val="000F33EF"/>
    <w:rsid w:val="00104ADC"/>
    <w:rsid w:val="00113BB0"/>
    <w:rsid w:val="00117C79"/>
    <w:rsid w:val="00126113"/>
    <w:rsid w:val="00126740"/>
    <w:rsid w:val="00131197"/>
    <w:rsid w:val="00133D26"/>
    <w:rsid w:val="00134116"/>
    <w:rsid w:val="00134B80"/>
    <w:rsid w:val="00136D15"/>
    <w:rsid w:val="00141BDD"/>
    <w:rsid w:val="001556F5"/>
    <w:rsid w:val="00156381"/>
    <w:rsid w:val="00165A70"/>
    <w:rsid w:val="00167BED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E37AB"/>
    <w:rsid w:val="001E525F"/>
    <w:rsid w:val="001F6830"/>
    <w:rsid w:val="002051F6"/>
    <w:rsid w:val="00205C8E"/>
    <w:rsid w:val="00227094"/>
    <w:rsid w:val="00234B90"/>
    <w:rsid w:val="002402DD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748B"/>
    <w:rsid w:val="003B417F"/>
    <w:rsid w:val="003B79EF"/>
    <w:rsid w:val="003D2472"/>
    <w:rsid w:val="003E3D8F"/>
    <w:rsid w:val="003F1C29"/>
    <w:rsid w:val="003F48F7"/>
    <w:rsid w:val="003F7D1A"/>
    <w:rsid w:val="004058BC"/>
    <w:rsid w:val="004131E2"/>
    <w:rsid w:val="0042258E"/>
    <w:rsid w:val="0042474E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4264B"/>
    <w:rsid w:val="00646ED6"/>
    <w:rsid w:val="00647CA3"/>
    <w:rsid w:val="0065464F"/>
    <w:rsid w:val="006638CF"/>
    <w:rsid w:val="0067430A"/>
    <w:rsid w:val="00676738"/>
    <w:rsid w:val="006857D8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4BDA"/>
    <w:rsid w:val="0074394D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59B8"/>
    <w:rsid w:val="00807916"/>
    <w:rsid w:val="008112B2"/>
    <w:rsid w:val="00842D05"/>
    <w:rsid w:val="008464E0"/>
    <w:rsid w:val="00850D52"/>
    <w:rsid w:val="00855B57"/>
    <w:rsid w:val="0085725A"/>
    <w:rsid w:val="00857765"/>
    <w:rsid w:val="00865E34"/>
    <w:rsid w:val="008676A4"/>
    <w:rsid w:val="00870797"/>
    <w:rsid w:val="00873864"/>
    <w:rsid w:val="0087611D"/>
    <w:rsid w:val="00887ADA"/>
    <w:rsid w:val="008A1EE3"/>
    <w:rsid w:val="008A3C53"/>
    <w:rsid w:val="008B1D95"/>
    <w:rsid w:val="008B5EA1"/>
    <w:rsid w:val="008D09FD"/>
    <w:rsid w:val="008D6847"/>
    <w:rsid w:val="008E37F2"/>
    <w:rsid w:val="008F0A34"/>
    <w:rsid w:val="009012AD"/>
    <w:rsid w:val="009015C6"/>
    <w:rsid w:val="00903957"/>
    <w:rsid w:val="00913578"/>
    <w:rsid w:val="00914CAB"/>
    <w:rsid w:val="009233DF"/>
    <w:rsid w:val="00933482"/>
    <w:rsid w:val="00951C8E"/>
    <w:rsid w:val="00957948"/>
    <w:rsid w:val="0097412C"/>
    <w:rsid w:val="00982C74"/>
    <w:rsid w:val="00984BE7"/>
    <w:rsid w:val="00995A2F"/>
    <w:rsid w:val="00997771"/>
    <w:rsid w:val="009B4732"/>
    <w:rsid w:val="009B6194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513ED"/>
    <w:rsid w:val="00A560F8"/>
    <w:rsid w:val="00A64993"/>
    <w:rsid w:val="00A8102D"/>
    <w:rsid w:val="00A92672"/>
    <w:rsid w:val="00A94B4E"/>
    <w:rsid w:val="00A97CCB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659C"/>
    <w:rsid w:val="00B415EC"/>
    <w:rsid w:val="00B43ABE"/>
    <w:rsid w:val="00B44756"/>
    <w:rsid w:val="00B45558"/>
    <w:rsid w:val="00B67B80"/>
    <w:rsid w:val="00B7174F"/>
    <w:rsid w:val="00B81BFA"/>
    <w:rsid w:val="00B84527"/>
    <w:rsid w:val="00BB4282"/>
    <w:rsid w:val="00BE14CA"/>
    <w:rsid w:val="00BE5622"/>
    <w:rsid w:val="00BE71D5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3B12"/>
    <w:rsid w:val="00D758B2"/>
    <w:rsid w:val="00D902CF"/>
    <w:rsid w:val="00D9714D"/>
    <w:rsid w:val="00DA5643"/>
    <w:rsid w:val="00DB1147"/>
    <w:rsid w:val="00DB315F"/>
    <w:rsid w:val="00DC1E5F"/>
    <w:rsid w:val="00DD1154"/>
    <w:rsid w:val="00DD2A6B"/>
    <w:rsid w:val="00DD5FA8"/>
    <w:rsid w:val="00DE0DED"/>
    <w:rsid w:val="00DE2859"/>
    <w:rsid w:val="00DE7997"/>
    <w:rsid w:val="00DF1526"/>
    <w:rsid w:val="00DF2EB9"/>
    <w:rsid w:val="00E01F3C"/>
    <w:rsid w:val="00E22099"/>
    <w:rsid w:val="00E23933"/>
    <w:rsid w:val="00E32F5B"/>
    <w:rsid w:val="00E40D6E"/>
    <w:rsid w:val="00E438CD"/>
    <w:rsid w:val="00E46DFF"/>
    <w:rsid w:val="00E548F2"/>
    <w:rsid w:val="00E654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2329"/>
    <w:rsid w:val="00EE391A"/>
    <w:rsid w:val="00EF6BF7"/>
    <w:rsid w:val="00F06C0B"/>
    <w:rsid w:val="00F10601"/>
    <w:rsid w:val="00F175BD"/>
    <w:rsid w:val="00F3477F"/>
    <w:rsid w:val="00F62D68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17939</TotalTime>
  <Pages>12</Pages>
  <Words>3722</Words>
  <Characters>18610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208</cp:revision>
  <dcterms:created xsi:type="dcterms:W3CDTF">2024-10-18T13:51:00Z</dcterms:created>
  <dcterms:modified xsi:type="dcterms:W3CDTF">2024-11-08T09:34:00Z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