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3D89" w:rsidRDefault="005D3D89" w:rsidP="005D3D89">
      <w:pPr>
        <w:jc w:val="center"/>
        <w:rPr>
          <w:rFonts w:ascii="Arial" w:hAnsi="Arial" w:cs="Arial"/>
          <w:b/>
          <w:bCs/>
          <w:sz w:val="36"/>
          <w:szCs w:val="36"/>
          <w:u w:val="single"/>
          <w:rtl/>
        </w:rPr>
      </w:pPr>
      <w:r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אלגוריתמים 1 </w:t>
      </w:r>
      <w:r>
        <w:rPr>
          <w:rFonts w:ascii="Arial" w:hAnsi="Arial" w:cs="Arial"/>
          <w:b/>
          <w:bCs/>
          <w:sz w:val="36"/>
          <w:szCs w:val="36"/>
          <w:u w:val="single"/>
          <w:rtl/>
        </w:rPr>
        <w:t>–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</w:rPr>
        <w:t>תרגיל עיוני</w:t>
      </w:r>
      <w:r w:rsidR="00DF150B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 1</w:t>
      </w:r>
    </w:p>
    <w:p w:rsidR="005D3D89" w:rsidRDefault="005D3D89" w:rsidP="005D3D89">
      <w:pPr>
        <w:jc w:val="center"/>
        <w:rPr>
          <w:rFonts w:ascii="Arial" w:hAnsi="Arial" w:cs="Arial"/>
          <w:sz w:val="36"/>
          <w:szCs w:val="36"/>
          <w:rtl/>
        </w:rPr>
      </w:pPr>
    </w:p>
    <w:p w:rsidR="005D3D89" w:rsidRPr="005D3D89" w:rsidRDefault="005D3D89" w:rsidP="005D3D89">
      <w:pPr>
        <w:jc w:val="center"/>
        <w:rPr>
          <w:rFonts w:ascii="Arial" w:hAnsi="Arial" w:cs="Arial"/>
          <w:b/>
          <w:bCs/>
          <w:sz w:val="36"/>
          <w:szCs w:val="36"/>
          <w:rtl/>
        </w:rPr>
      </w:pPr>
      <w:r w:rsidRPr="005D3D89">
        <w:rPr>
          <w:rFonts w:ascii="Arial" w:hAnsi="Arial" w:cs="Arial" w:hint="cs"/>
          <w:b/>
          <w:bCs/>
          <w:sz w:val="36"/>
          <w:szCs w:val="36"/>
          <w:rtl/>
        </w:rPr>
        <w:t xml:space="preserve">מבוא לגרפים </w:t>
      </w:r>
    </w:p>
    <w:p w:rsidR="005D3D89" w:rsidRDefault="005D3D89" w:rsidP="005D3D89">
      <w:pPr>
        <w:jc w:val="center"/>
        <w:rPr>
          <w:rFonts w:ascii="Arial" w:hAnsi="Arial" w:cs="Arial"/>
          <w:b/>
          <w:bCs/>
          <w:sz w:val="30"/>
          <w:szCs w:val="30"/>
          <w:highlight w:val="yellow"/>
          <w:rtl/>
        </w:rPr>
      </w:pPr>
      <w:r w:rsidRPr="00AD7728">
        <w:rPr>
          <w:rFonts w:ascii="Arial" w:hAnsi="Arial" w:cs="Arial" w:hint="cs"/>
          <w:b/>
          <w:bCs/>
          <w:sz w:val="30"/>
          <w:szCs w:val="30"/>
          <w:highlight w:val="yellow"/>
          <w:rtl/>
        </w:rPr>
        <w:t xml:space="preserve">לפני תחילת מענה על המטלה והגשתה </w:t>
      </w:r>
      <w:r w:rsidRPr="00AD7728">
        <w:rPr>
          <w:rFonts w:ascii="Arial" w:hAnsi="Arial" w:cs="Arial"/>
          <w:b/>
          <w:bCs/>
          <w:sz w:val="30"/>
          <w:szCs w:val="30"/>
          <w:highlight w:val="yellow"/>
          <w:rtl/>
        </w:rPr>
        <w:t>–</w:t>
      </w:r>
      <w:r w:rsidRPr="00AD7728">
        <w:rPr>
          <w:rFonts w:ascii="Arial" w:hAnsi="Arial" w:cs="Arial" w:hint="cs"/>
          <w:b/>
          <w:bCs/>
          <w:sz w:val="30"/>
          <w:szCs w:val="30"/>
          <w:highlight w:val="yellow"/>
          <w:rtl/>
        </w:rPr>
        <w:t xml:space="preserve"> עברו על ההוראות המפורטות שמצוינות במודל. אי הקפדה על צורת המענה ואופן ההגשה תגרור הורדת ניקוד משמעותית</w:t>
      </w:r>
    </w:p>
    <w:p w:rsidR="005D3D89" w:rsidRDefault="005D3D89" w:rsidP="005D3D89">
      <w:pPr>
        <w:jc w:val="center"/>
        <w:rPr>
          <w:rFonts w:ascii="Arial" w:hAnsi="Arial" w:cs="Arial"/>
          <w:b/>
          <w:bCs/>
          <w:rtl/>
        </w:rPr>
      </w:pPr>
    </w:p>
    <w:p w:rsidR="005D3D89" w:rsidRPr="00367BC6" w:rsidRDefault="005D3D89" w:rsidP="005D3D89">
      <w:pPr>
        <w:jc w:val="center"/>
        <w:rPr>
          <w:rFonts w:ascii="Arial" w:hAnsi="Arial" w:cs="Arial"/>
          <w:rtl/>
        </w:rPr>
      </w:pPr>
    </w:p>
    <w:p w:rsidR="005D3D89" w:rsidRPr="002751F2" w:rsidRDefault="005D3D89" w:rsidP="005D3D89">
      <w:pPr>
        <w:jc w:val="center"/>
        <w:rPr>
          <w:rFonts w:asciiTheme="minorBidi" w:hAnsiTheme="minorBidi" w:cstheme="minorBidi"/>
          <w:sz w:val="28"/>
          <w:szCs w:val="28"/>
          <w:rtl/>
        </w:rPr>
      </w:pPr>
    </w:p>
    <w:p w:rsidR="005D3D89" w:rsidRPr="00752EAB" w:rsidRDefault="005D3D89" w:rsidP="005D3D89">
      <w:pPr>
        <w:pStyle w:val="a3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  <w:rtl/>
        </w:rPr>
      </w:pPr>
      <w:r w:rsidRPr="00752EAB">
        <w:rPr>
          <w:rFonts w:asciiTheme="minorBidi" w:hAnsiTheme="minorBidi" w:cstheme="minorBidi"/>
          <w:sz w:val="28"/>
          <w:szCs w:val="28"/>
          <w:rtl/>
        </w:rPr>
        <w:t xml:space="preserve">הוכיחו כי בכל גרף לא מכוון </w:t>
      </w:r>
      <w:r w:rsidR="00D74A2F" w:rsidRPr="00894015">
        <w:rPr>
          <w:noProof/>
          <w:position w:val="-10"/>
        </w:rPr>
        <w:object w:dxaOrig="840" w:dyaOrig="320" w14:anchorId="0204A9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42pt;height:16pt;mso-width-percent:0;mso-height-percent:0;mso-width-percent:0;mso-height-percent:0" o:ole="">
            <v:imagedata r:id="rId5" o:title=""/>
          </v:shape>
          <o:OLEObject Type="Embed" ProgID="Equation.3" ShapeID="_x0000_i1033" DrawAspect="Content" ObjectID="_1665219928" r:id="rId6"/>
        </w:object>
      </w:r>
      <w:r w:rsidRPr="00752EAB">
        <w:rPr>
          <w:rFonts w:asciiTheme="minorBidi" w:hAnsiTheme="minorBidi" w:cstheme="minorBidi"/>
          <w:sz w:val="28"/>
          <w:szCs w:val="28"/>
          <w:rtl/>
        </w:rPr>
        <w:t xml:space="preserve"> קיימים צמתים</w:t>
      </w:r>
      <w:r w:rsidR="00D74A2F" w:rsidRPr="00894015">
        <w:rPr>
          <w:noProof/>
          <w:position w:val="-6"/>
        </w:rPr>
        <w:object w:dxaOrig="200" w:dyaOrig="220" w14:anchorId="093A0ECA">
          <v:shape id="_x0000_i1032" type="#_x0000_t75" alt="" style="width:12.65pt;height:11.35pt;mso-width-percent:0;mso-height-percent:0;mso-width-percent:0;mso-height-percent:0" o:ole="">
            <v:imagedata r:id="rId7" o:title=""/>
          </v:shape>
          <o:OLEObject Type="Embed" ProgID="Equation.3" ShapeID="_x0000_i1032" DrawAspect="Content" ObjectID="_1665219929" r:id="rId8"/>
        </w:object>
      </w:r>
      <w:r w:rsidRPr="00752EAB">
        <w:rPr>
          <w:rFonts w:asciiTheme="minorBidi" w:hAnsiTheme="minorBidi" w:cstheme="minorBidi"/>
          <w:sz w:val="28"/>
          <w:szCs w:val="28"/>
          <w:rtl/>
        </w:rPr>
        <w:t xml:space="preserve"> ו-</w:t>
      </w:r>
      <w:r w:rsidR="00D74A2F" w:rsidRPr="00894015">
        <w:rPr>
          <w:noProof/>
          <w:position w:val="-10"/>
        </w:rPr>
        <w:object w:dxaOrig="220" w:dyaOrig="260" w14:anchorId="655F7C4F">
          <v:shape id="_x0000_i1031" type="#_x0000_t75" alt="" style="width:14pt;height:13.35pt;mso-width-percent:0;mso-height-percent:0;mso-width-percent:0;mso-height-percent:0" o:ole="">
            <v:imagedata r:id="rId9" o:title=""/>
          </v:shape>
          <o:OLEObject Type="Embed" ProgID="Equation.3" ShapeID="_x0000_i1031" DrawAspect="Content" ObjectID="_1665219930" r:id="rId10"/>
        </w:object>
      </w:r>
      <w:r w:rsidRPr="00752EAB">
        <w:rPr>
          <w:rFonts w:asciiTheme="minorBidi" w:hAnsiTheme="minorBidi" w:cstheme="minorBidi"/>
          <w:sz w:val="28"/>
          <w:szCs w:val="28"/>
          <w:rtl/>
        </w:rPr>
        <w:t xml:space="preserve"> המקיימים</w:t>
      </w:r>
      <w:r w:rsidR="00D74A2F" w:rsidRPr="00894015">
        <w:rPr>
          <w:noProof/>
          <w:position w:val="-10"/>
        </w:rPr>
        <w:object w:dxaOrig="1620" w:dyaOrig="320" w14:anchorId="3B726121">
          <v:shape id="_x0000_i1030" type="#_x0000_t75" alt="" style="width:81.35pt;height:16pt;mso-width-percent:0;mso-height-percent:0;mso-width-percent:0;mso-height-percent:0" o:ole="">
            <v:imagedata r:id="rId11" o:title=""/>
          </v:shape>
          <o:OLEObject Type="Embed" ProgID="Equation.3" ShapeID="_x0000_i1030" DrawAspect="Content" ObjectID="_1665219931" r:id="rId12"/>
        </w:object>
      </w:r>
    </w:p>
    <w:p w:rsidR="005D3D89" w:rsidRDefault="005D3D89" w:rsidP="005D3D89">
      <w:pPr>
        <w:pStyle w:val="a3"/>
        <w:rPr>
          <w:rFonts w:asciiTheme="minorBidi" w:hAnsiTheme="minorBidi" w:cstheme="minorBidi"/>
          <w:sz w:val="28"/>
          <w:szCs w:val="28"/>
          <w:rtl/>
        </w:rPr>
      </w:pPr>
    </w:p>
    <w:p w:rsidR="005D3D89" w:rsidRPr="002751F2" w:rsidRDefault="005D3D89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5D3D89" w:rsidRPr="002751F2" w:rsidRDefault="005D3D89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2. בור הוא צומת בגרף מכוון </w:t>
      </w:r>
      <w:r w:rsidR="00D74A2F" w:rsidRPr="00D74A2F">
        <w:rPr>
          <w:rFonts w:asciiTheme="minorBidi" w:hAnsiTheme="minorBidi" w:cstheme="minorBidi"/>
          <w:noProof/>
          <w:position w:val="-10"/>
          <w:sz w:val="28"/>
          <w:szCs w:val="28"/>
        </w:rPr>
        <w:object w:dxaOrig="840" w:dyaOrig="320" w14:anchorId="31624D44">
          <v:shape id="_x0000_i1029" type="#_x0000_t75" alt="" style="width:42pt;height:16pt;mso-width-percent:0;mso-height-percent:0;mso-width-percent:0;mso-height-percent:0" o:ole="">
            <v:imagedata r:id="rId13" o:title=""/>
          </v:shape>
          <o:OLEObject Type="Embed" ProgID="Equation.3" ShapeID="_x0000_i1029" DrawAspect="Content" ObjectID="_1665219932" r:id="rId14"/>
        </w:objec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דרגת כניסה </w:t>
      </w:r>
      <w:r w:rsidR="00D74A2F" w:rsidRPr="00D74A2F">
        <w:rPr>
          <w:rFonts w:asciiTheme="minorBidi" w:hAnsiTheme="minorBidi" w:cstheme="minorBidi"/>
          <w:noProof/>
          <w:position w:val="-6"/>
          <w:sz w:val="28"/>
          <w:szCs w:val="28"/>
        </w:rPr>
        <w:object w:dxaOrig="499" w:dyaOrig="279" w14:anchorId="2A965693">
          <v:shape id="_x0000_i1028" type="#_x0000_t75" alt="" style="width:24.65pt;height:14pt;mso-width-percent:0;mso-height-percent:0;mso-width-percent:0;mso-height-percent:0" o:ole="">
            <v:imagedata r:id="rId15" o:title=""/>
          </v:shape>
          <o:OLEObject Type="Embed" ProgID="Equation.3" ShapeID="_x0000_i1028" DrawAspect="Content" ObjectID="_1665219933" r:id="rId16"/>
        </w:objec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ודרגת יציאה </w:t>
      </w:r>
      <w:r w:rsidR="00D74A2F" w:rsidRPr="00D74A2F">
        <w:rPr>
          <w:rFonts w:asciiTheme="minorBidi" w:hAnsiTheme="minorBidi" w:cstheme="minorBidi"/>
          <w:noProof/>
          <w:position w:val="-6"/>
          <w:sz w:val="28"/>
          <w:szCs w:val="28"/>
        </w:rPr>
        <w:object w:dxaOrig="200" w:dyaOrig="279" w14:anchorId="38DDDFA8">
          <v:shape id="_x0000_i1027" type="#_x0000_t75" alt="" style="width:10pt;height:14pt;mso-width-percent:0;mso-height-percent:0;mso-width-percent:0;mso-height-percent:0" o:ole="">
            <v:imagedata r:id="rId17" o:title=""/>
          </v:shape>
          <o:OLEObject Type="Embed" ProgID="Equation.3" ShapeID="_x0000_i1027" DrawAspect="Content" ObjectID="_1665219934" r:id="rId18"/>
        </w:object>
      </w:r>
      <w:r w:rsidRPr="002751F2">
        <w:rPr>
          <w:rFonts w:asciiTheme="minorBidi" w:hAnsiTheme="minorBidi" w:cstheme="minorBidi"/>
          <w:sz w:val="28"/>
          <w:szCs w:val="28"/>
          <w:rtl/>
        </w:rPr>
        <w:t>.</w:t>
      </w:r>
    </w:p>
    <w:p w:rsidR="005D3D89" w:rsidRDefault="005D3D89" w:rsidP="005D3D89">
      <w:p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    רשמו שגרה המקבלת גרף </w:t>
      </w:r>
      <w:r w:rsidR="00D74A2F" w:rsidRPr="00D74A2F">
        <w:rPr>
          <w:rFonts w:asciiTheme="minorBidi" w:hAnsiTheme="minorBidi" w:cstheme="minorBidi"/>
          <w:noProof/>
          <w:position w:val="-10"/>
          <w:sz w:val="28"/>
          <w:szCs w:val="28"/>
        </w:rPr>
        <w:object w:dxaOrig="840" w:dyaOrig="320" w14:anchorId="7171A4EA">
          <v:shape id="_x0000_i1026" type="#_x0000_t75" alt="" style="width:42pt;height:16pt;mso-width-percent:0;mso-height-percent:0;mso-width-percent:0;mso-height-percent:0" o:ole="">
            <v:imagedata r:id="rId13" o:title=""/>
          </v:shape>
          <o:OLEObject Type="Embed" ProgID="Equation.3" ShapeID="_x0000_i1026" DrawAspect="Content" ObjectID="_1665219935" r:id="rId19"/>
        </w:objec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המיוצג על ידי מטריצת שכנים ומוצאת בור (או לחילופין מודיעה "לא נמצא") בסיבוכיות זמן ריצה </w:t>
      </w:r>
      <w:r w:rsidR="00D74A2F" w:rsidRPr="00D74A2F">
        <w:rPr>
          <w:rFonts w:asciiTheme="minorBidi" w:hAnsiTheme="minorBidi" w:cstheme="minorBidi"/>
          <w:noProof/>
          <w:position w:val="-10"/>
          <w:sz w:val="28"/>
          <w:szCs w:val="28"/>
        </w:rPr>
        <w:object w:dxaOrig="540" w:dyaOrig="320" w14:anchorId="707ECFE2">
          <v:shape id="_x0000_i1025" type="#_x0000_t75" alt="" style="width:27.35pt;height:16pt;mso-width-percent:0;mso-height-percent:0;mso-width-percent:0;mso-height-percent:0" o:ole="">
            <v:imagedata r:id="rId20" o:title=""/>
          </v:shape>
          <o:OLEObject Type="Embed" ProgID="Equation.3" ShapeID="_x0000_i1025" DrawAspect="Content" ObjectID="_1665219936" r:id="rId21"/>
        </w:object>
      </w:r>
      <w:r w:rsidRPr="002751F2">
        <w:rPr>
          <w:rFonts w:asciiTheme="minorBidi" w:hAnsiTheme="minorBidi" w:cstheme="minorBidi"/>
          <w:sz w:val="28"/>
          <w:szCs w:val="28"/>
          <w:rtl/>
        </w:rPr>
        <w:t>.</w:t>
      </w:r>
    </w:p>
    <w:p w:rsidR="005D3D89" w:rsidRDefault="005D3D89" w:rsidP="005D3D89">
      <w:pPr>
        <w:rPr>
          <w:rFonts w:asciiTheme="minorBidi" w:hAnsiTheme="minorBidi" w:cstheme="minorBidi"/>
          <w:sz w:val="28"/>
          <w:szCs w:val="28"/>
          <w:rtl/>
        </w:rPr>
      </w:pPr>
    </w:p>
    <w:p w:rsidR="005D3D89" w:rsidRDefault="005D3D89" w:rsidP="005D3D89">
      <w:pPr>
        <w:rPr>
          <w:rFonts w:asciiTheme="minorBidi" w:hAnsiTheme="minorBidi" w:cstheme="minorBidi"/>
          <w:sz w:val="28"/>
          <w:szCs w:val="28"/>
          <w:rtl/>
        </w:rPr>
      </w:pPr>
    </w:p>
    <w:p w:rsidR="005D3D89" w:rsidRPr="002751F2" w:rsidRDefault="005D3D89" w:rsidP="005D3D89">
      <w:pPr>
        <w:rPr>
          <w:rFonts w:asciiTheme="minorBidi" w:hAnsiTheme="minorBidi" w:cstheme="minorBidi"/>
          <w:sz w:val="28"/>
          <w:szCs w:val="28"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3.יהי </w:t>
      </w:r>
      <w:r w:rsidRPr="002751F2">
        <w:rPr>
          <w:rFonts w:asciiTheme="minorBidi" w:hAnsiTheme="minorBidi" w:cstheme="minorBidi"/>
          <w:sz w:val="28"/>
          <w:szCs w:val="28"/>
        </w:rPr>
        <w:t>G=(V,E)</w: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גרף לא-מכוון פשוט. נסמן </w:t>
      </w:r>
      <w:r w:rsidRPr="002751F2">
        <w:rPr>
          <w:rFonts w:asciiTheme="minorBidi" w:hAnsiTheme="minorBidi" w:cstheme="minorBidi"/>
          <w:sz w:val="28"/>
          <w:szCs w:val="28"/>
        </w:rPr>
        <w:t>|V|=n, |E|=m</w:t>
      </w:r>
    </w:p>
    <w:p w:rsidR="005D3D89" w:rsidRPr="002751F2" w:rsidRDefault="005D3D89" w:rsidP="005D3D89">
      <w:pPr>
        <w:rPr>
          <w:rFonts w:asciiTheme="minorBidi" w:hAnsiTheme="minorBidi" w:cstheme="minorBidi"/>
          <w:sz w:val="28"/>
          <w:szCs w:val="28"/>
          <w:rtl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>נסמן ב- * את התכונה הברה:</w:t>
      </w:r>
    </w:p>
    <w:p w:rsidR="005D3D89" w:rsidRPr="002751F2" w:rsidRDefault="005D3D89" w:rsidP="005D3D89">
      <w:pPr>
        <w:rPr>
          <w:rFonts w:asciiTheme="minorBidi" w:hAnsiTheme="minorBidi" w:cstheme="minorBidi"/>
          <w:sz w:val="28"/>
          <w:szCs w:val="28"/>
          <w:rtl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לכל שתי צמתים </w:t>
      </w:r>
      <w:r w:rsidRPr="002751F2">
        <w:rPr>
          <w:rFonts w:asciiTheme="minorBidi" w:hAnsiTheme="minorBidi" w:cstheme="minorBidi"/>
          <w:sz w:val="28"/>
          <w:szCs w:val="28"/>
        </w:rPr>
        <w:t>x</w: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ו- </w:t>
      </w:r>
      <w:r w:rsidRPr="002751F2">
        <w:rPr>
          <w:rFonts w:asciiTheme="minorBidi" w:hAnsiTheme="minorBidi" w:cstheme="minorBidi"/>
          <w:sz w:val="28"/>
          <w:szCs w:val="28"/>
        </w:rPr>
        <w:t>y</w: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ב </w:t>
      </w:r>
      <w:r w:rsidRPr="002751F2">
        <w:rPr>
          <w:rFonts w:asciiTheme="minorBidi" w:hAnsiTheme="minorBidi" w:cstheme="minorBidi"/>
          <w:sz w:val="28"/>
          <w:szCs w:val="28"/>
        </w:rPr>
        <w:t>V</w: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מתקיים </w:t>
      </w:r>
      <w:r w:rsidRPr="002751F2">
        <w:rPr>
          <w:rFonts w:asciiTheme="minorBidi" w:hAnsiTheme="minorBidi" w:cstheme="minorBidi"/>
          <w:sz w:val="28"/>
          <w:szCs w:val="28"/>
        </w:rPr>
        <w:t>deg(x)+deg(y)&gt;n</w:t>
      </w:r>
    </w:p>
    <w:p w:rsidR="005D3D89" w:rsidRPr="002751F2" w:rsidRDefault="005D3D89" w:rsidP="005D3D89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תנו דוגמא לגרף </w:t>
      </w:r>
      <w:proofErr w:type="spellStart"/>
      <w:r w:rsidRPr="002751F2">
        <w:rPr>
          <w:rFonts w:asciiTheme="minorBidi" w:hAnsiTheme="minorBidi" w:cstheme="minorBidi"/>
          <w:sz w:val="28"/>
          <w:szCs w:val="28"/>
          <w:rtl/>
        </w:rPr>
        <w:t>קשיר</w:t>
      </w:r>
      <w:proofErr w:type="spellEnd"/>
      <w:r w:rsidRPr="002751F2">
        <w:rPr>
          <w:rFonts w:asciiTheme="minorBidi" w:hAnsiTheme="minorBidi" w:cstheme="minorBidi"/>
          <w:sz w:val="28"/>
          <w:szCs w:val="28"/>
          <w:rtl/>
        </w:rPr>
        <w:t xml:space="preserve"> המקיים את * ולגרף </w:t>
      </w:r>
      <w:proofErr w:type="spellStart"/>
      <w:r w:rsidRPr="002751F2">
        <w:rPr>
          <w:rFonts w:asciiTheme="minorBidi" w:hAnsiTheme="minorBidi" w:cstheme="minorBidi"/>
          <w:sz w:val="28"/>
          <w:szCs w:val="28"/>
          <w:rtl/>
        </w:rPr>
        <w:t>קשיר</w:t>
      </w:r>
      <w:proofErr w:type="spellEnd"/>
      <w:r w:rsidRPr="002751F2">
        <w:rPr>
          <w:rFonts w:asciiTheme="minorBidi" w:hAnsiTheme="minorBidi" w:cstheme="minorBidi"/>
          <w:sz w:val="28"/>
          <w:szCs w:val="28"/>
          <w:rtl/>
        </w:rPr>
        <w:t xml:space="preserve"> שאינו מקיים את *</w:t>
      </w:r>
    </w:p>
    <w:p w:rsidR="005D3D89" w:rsidRPr="002751F2" w:rsidRDefault="005D3D89" w:rsidP="005D3D89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כתבו אלגוריתם יעיל הבודק בהינתן </w:t>
      </w:r>
      <w:r w:rsidRPr="002751F2">
        <w:rPr>
          <w:rFonts w:asciiTheme="minorBidi" w:hAnsiTheme="minorBidi" w:cstheme="minorBidi"/>
          <w:sz w:val="28"/>
          <w:szCs w:val="28"/>
        </w:rPr>
        <w:t>G=(V,E)</w:t>
      </w:r>
      <w:r w:rsidRPr="002751F2">
        <w:rPr>
          <w:rFonts w:asciiTheme="minorBidi" w:hAnsiTheme="minorBidi" w:cstheme="minorBidi"/>
          <w:sz w:val="28"/>
          <w:szCs w:val="28"/>
          <w:rtl/>
        </w:rPr>
        <w:t xml:space="preserve"> האם הוא מקיים את התכונה (*). נתחו זמן ריצה.</w:t>
      </w:r>
    </w:p>
    <w:p w:rsidR="005D3D89" w:rsidRPr="002751F2" w:rsidRDefault="005D3D89" w:rsidP="005D3D89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2751F2">
        <w:rPr>
          <w:rFonts w:asciiTheme="minorBidi" w:hAnsiTheme="minorBidi" w:cstheme="minorBidi"/>
          <w:sz w:val="28"/>
          <w:szCs w:val="28"/>
          <w:rtl/>
        </w:rPr>
        <w:t xml:space="preserve">הוכיחו או הפריכו את הטענה הבאה: כל גרף לא-מכוון פשוט המקיים את * הוא גרף </w:t>
      </w:r>
      <w:proofErr w:type="spellStart"/>
      <w:r w:rsidRPr="002751F2">
        <w:rPr>
          <w:rFonts w:asciiTheme="minorBidi" w:hAnsiTheme="minorBidi" w:cstheme="minorBidi"/>
          <w:sz w:val="28"/>
          <w:szCs w:val="28"/>
          <w:rtl/>
        </w:rPr>
        <w:t>קשיר</w:t>
      </w:r>
      <w:proofErr w:type="spellEnd"/>
    </w:p>
    <w:p w:rsidR="00A37281" w:rsidRPr="005D3D89" w:rsidRDefault="00D74A2F"/>
    <w:sectPr w:rsidR="00A37281" w:rsidRPr="005D3D89" w:rsidSect="002B27A4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16CF3"/>
    <w:multiLevelType w:val="hybridMultilevel"/>
    <w:tmpl w:val="BD6437E6"/>
    <w:lvl w:ilvl="0" w:tplc="A78E69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164B8"/>
    <w:multiLevelType w:val="hybridMultilevel"/>
    <w:tmpl w:val="B1FA4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31D75"/>
    <w:multiLevelType w:val="hybridMultilevel"/>
    <w:tmpl w:val="90ACBB96"/>
    <w:lvl w:ilvl="0" w:tplc="C712B238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89"/>
    <w:rsid w:val="002B27A4"/>
    <w:rsid w:val="005D3D89"/>
    <w:rsid w:val="00D02B0E"/>
    <w:rsid w:val="00D25255"/>
    <w:rsid w:val="00D3008A"/>
    <w:rsid w:val="00D74A2F"/>
    <w:rsid w:val="00DF150B"/>
    <w:rsid w:val="00F2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C49C"/>
  <w15:chartTrackingRefBased/>
  <w15:docId w15:val="{11229B63-B63B-BE41-A134-5BECC290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D89"/>
    <w:pPr>
      <w:bidi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5D3D89"/>
    <w:pPr>
      <w:bidi w:val="0"/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5D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796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2020-10-26T09:44:00Z</dcterms:created>
  <dcterms:modified xsi:type="dcterms:W3CDTF">2020-10-26T10:10:00Z</dcterms:modified>
</cp:coreProperties>
</file>