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Pressure Relief Valve Inspection Report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2026-09-12 15:21 UTC</w:t>
      </w:r>
    </w:p>
    <w:p>
      <w:pPr>
        <w:jc w:val="center"/>
      </w:pPr>
      <w:r>
        <w:rPr>
          <w:color w:val="6E7882"/>
          <w:sz w:val="18"/>
        </w:rPr>
        <w:t>Vessel: V-305  •  Inspector: Agent Workbench  •  Unit: CDU-1</w:t>
      </w:r>
    </w:p>
    <w:p/>
    <w:p>
      <w:pPr>
        <w:pStyle w:val="Heading1"/>
      </w:pPr>
      <w:r>
        <w:rPr>
          <w:color w:val="184C78"/>
        </w:rPr>
        <w:t>1. Executive Summary</w:t>
      </w:r>
    </w:p>
    <w:p>
      <w:pPr>
        <w:spacing w:line="276" w:lineRule="auto"/>
      </w:pPr>
      <w:r>
        <w:t>Inspection conducted for Vessel V-305 overpressure protection systems.</w:t>
      </w:r>
    </w:p>
    <w:p>
      <w:pPr>
        <w:pStyle w:val="ListBullet"/>
      </w:pPr>
      <w:r>
        <w:t>PRV-502 set pressure verified at 18.5 bar.</w:t>
      </w:r>
    </w:p>
    <w:p>
      <w:pPr>
        <w:pStyle w:val="ListBullet"/>
      </w:pPr>
      <w:r>
        <w:t>No seat leakage detected during acoustic test.</w:t>
      </w:r>
    </w:p>
    <w:p>
      <w:pPr>
        <w:ind w:left="576"/>
      </w:pPr>
      <w:r>
        <w:rPr>
          <w:b/>
          <w:color w:val="B42814"/>
        </w:rPr>
        <w:t>CRITICAL / NOTE: Next mandatory overhaul scheduled in 6 months as per OISD-132.</w:t>
      </w:r>
    </w:p>
    <w:p/>
    <w:p>
      <w:pPr>
        <w:pStyle w:val="Heading1"/>
      </w:pPr>
      <w:r>
        <w:rPr>
          <w:color w:val="184C78"/>
        </w:rPr>
        <w:t>2. Specification &amp; Sizing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Design Press (bar)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Set Press (bar)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PRV-501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Operational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PRV-502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18.0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18.5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Calibrated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