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Source Doc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2026-09-15 06:51 UTC</w:t>
      </w:r>
    </w:p>
    <w:p/>
    <w:p>
      <w:pPr>
        <w:pStyle w:val="Heading1"/>
      </w:pPr>
      <w:r>
        <w:rPr>
          <w:color w:val="184C78"/>
        </w:rPr>
        <w:t>Intro</w:t>
      </w:r>
    </w:p>
    <w:p>
      <w:pPr>
        <w:spacing w:line="276" w:lineRule="auto"/>
      </w:pPr>
      <w:r>
        <w:t>Test content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