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CA2E4" w14:textId="68FF89A1" w:rsidR="00BF0D83" w:rsidRDefault="00BF0D83" w:rsidP="008142CA">
      <w:pPr>
        <w:jc w:val="center"/>
      </w:pPr>
    </w:p>
    <w:p w14:paraId="2E4FD309" w14:textId="475FC92D" w:rsidR="002216E1" w:rsidRDefault="002216E1" w:rsidP="008142CA">
      <w:pPr>
        <w:jc w:val="center"/>
      </w:pPr>
    </w:p>
    <w:p w14:paraId="40B59312" w14:textId="10D7FD92" w:rsidR="002216E1" w:rsidRDefault="002216E1" w:rsidP="008142CA">
      <w:pPr>
        <w:jc w:val="center"/>
      </w:pPr>
    </w:p>
    <w:p w14:paraId="7134AF12" w14:textId="77777777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  <w:r w:rsidRPr="002216E1">
        <w:rPr>
          <w:rFonts w:cs="Times New Roman"/>
          <w:sz w:val="40"/>
          <w:szCs w:val="40"/>
          <w:lang w:val="ru-RU"/>
        </w:rPr>
        <w:t xml:space="preserve">Отчёт по лабораторной №1 </w:t>
      </w:r>
    </w:p>
    <w:p w14:paraId="1A76272B" w14:textId="34C7D6E2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  <w:r>
        <w:rPr>
          <w:rFonts w:cs="Times New Roman"/>
          <w:sz w:val="40"/>
          <w:szCs w:val="40"/>
          <w:lang w:val="ru-RU"/>
        </w:rPr>
        <w:t xml:space="preserve">«Применение критерия согласия </w:t>
      </w:r>
      <w:r w:rsidR="00D773A0">
        <w:rPr>
          <w:rFonts w:cs="Times New Roman"/>
          <w:sz w:val="40"/>
          <w:szCs w:val="40"/>
          <w:lang w:val="ru-RU"/>
        </w:rPr>
        <w:t>Пирсона</w:t>
      </w:r>
      <w:r>
        <w:rPr>
          <w:rFonts w:cs="Times New Roman"/>
          <w:sz w:val="40"/>
          <w:szCs w:val="40"/>
          <w:lang w:val="ru-RU"/>
        </w:rPr>
        <w:t>»</w:t>
      </w:r>
    </w:p>
    <w:p w14:paraId="34319C13" w14:textId="77777777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66C17655" w14:textId="77777777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  <w:r w:rsidRPr="002216E1">
        <w:rPr>
          <w:rFonts w:cs="Times New Roman"/>
          <w:sz w:val="40"/>
          <w:szCs w:val="40"/>
          <w:lang w:val="ru-RU"/>
        </w:rPr>
        <w:t xml:space="preserve">по дисциплине </w:t>
      </w:r>
    </w:p>
    <w:p w14:paraId="49279052" w14:textId="41C968AC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  <w:r w:rsidRPr="002216E1">
        <w:rPr>
          <w:rFonts w:cs="Times New Roman"/>
          <w:sz w:val="40"/>
          <w:szCs w:val="40"/>
          <w:lang w:val="ru-RU"/>
        </w:rPr>
        <w:t>«Стохастические модели и анализ данных»</w:t>
      </w:r>
    </w:p>
    <w:p w14:paraId="0B6CE102" w14:textId="6B00B75B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619D1DCC" w14:textId="6E3D5154" w:rsidR="002216E1" w:rsidRDefault="002216E1" w:rsidP="00E7136B">
      <w:pPr>
        <w:rPr>
          <w:rFonts w:cs="Times New Roman"/>
          <w:sz w:val="40"/>
          <w:szCs w:val="40"/>
          <w:lang w:val="ru-RU"/>
        </w:rPr>
      </w:pPr>
    </w:p>
    <w:p w14:paraId="4165E7D8" w14:textId="7D7C2BB2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1FA550E4" w14:textId="46F482BC" w:rsidR="002216E1" w:rsidRPr="00E7136B" w:rsidRDefault="002216E1" w:rsidP="002216E1">
      <w:pPr>
        <w:jc w:val="right"/>
        <w:rPr>
          <w:rFonts w:cs="Times New Roman"/>
          <w:sz w:val="28"/>
          <w:szCs w:val="28"/>
          <w:lang w:val="ru-RU"/>
        </w:rPr>
      </w:pPr>
      <w:r w:rsidRPr="00E7136B">
        <w:rPr>
          <w:rFonts w:cs="Times New Roman"/>
          <w:sz w:val="28"/>
          <w:szCs w:val="28"/>
          <w:lang w:val="ru-RU"/>
        </w:rPr>
        <w:t>Выполнила: Кацман Н.И.</w:t>
      </w:r>
    </w:p>
    <w:p w14:paraId="2D483EF0" w14:textId="0E040E1A" w:rsidR="002216E1" w:rsidRPr="00E7136B" w:rsidRDefault="00E7136B" w:rsidP="002216E1">
      <w:pPr>
        <w:jc w:val="right"/>
        <w:rPr>
          <w:rFonts w:cs="Times New Roman"/>
          <w:sz w:val="28"/>
          <w:szCs w:val="28"/>
          <w:lang w:val="ru-RU"/>
        </w:rPr>
      </w:pPr>
      <w:r w:rsidRPr="00E7136B">
        <w:rPr>
          <w:rFonts w:cs="Times New Roman"/>
          <w:sz w:val="28"/>
          <w:szCs w:val="28"/>
          <w:lang w:val="ru-RU"/>
        </w:rPr>
        <w:t>г</w:t>
      </w:r>
      <w:r w:rsidR="002216E1" w:rsidRPr="00E7136B">
        <w:rPr>
          <w:rFonts w:cs="Times New Roman"/>
          <w:sz w:val="28"/>
          <w:szCs w:val="28"/>
          <w:lang w:val="ru-RU"/>
        </w:rPr>
        <w:t>руппа: 3640102/90201</w:t>
      </w:r>
    </w:p>
    <w:p w14:paraId="584255D0" w14:textId="77777777" w:rsidR="00E7136B" w:rsidRDefault="00E7136B" w:rsidP="002216E1">
      <w:pPr>
        <w:jc w:val="right"/>
        <w:rPr>
          <w:rFonts w:cs="Times New Roman"/>
          <w:sz w:val="28"/>
          <w:szCs w:val="28"/>
          <w:lang w:val="ru-RU"/>
        </w:rPr>
      </w:pPr>
    </w:p>
    <w:p w14:paraId="100CBF71" w14:textId="65C1D62C" w:rsidR="002216E1" w:rsidRPr="00E7136B" w:rsidRDefault="002216E1" w:rsidP="002216E1">
      <w:pPr>
        <w:jc w:val="right"/>
        <w:rPr>
          <w:rFonts w:cs="Times New Roman"/>
          <w:sz w:val="28"/>
          <w:szCs w:val="28"/>
          <w:lang w:val="ru-RU"/>
        </w:rPr>
      </w:pPr>
      <w:r w:rsidRPr="00E7136B">
        <w:rPr>
          <w:rFonts w:cs="Times New Roman"/>
          <w:sz w:val="28"/>
          <w:szCs w:val="28"/>
          <w:lang w:val="ru-RU"/>
        </w:rPr>
        <w:t xml:space="preserve">Проверил: </w:t>
      </w:r>
      <w:r w:rsidR="00E7136B" w:rsidRPr="00E7136B">
        <w:rPr>
          <w:rFonts w:cs="Times New Roman"/>
          <w:sz w:val="28"/>
          <w:szCs w:val="28"/>
          <w:lang w:val="ru-RU"/>
        </w:rPr>
        <w:t>к.ф.-м.н., доцент</w:t>
      </w:r>
    </w:p>
    <w:p w14:paraId="1464871B" w14:textId="19419003" w:rsidR="00E7136B" w:rsidRPr="00E7136B" w:rsidRDefault="00E7136B" w:rsidP="002216E1">
      <w:pPr>
        <w:jc w:val="right"/>
        <w:rPr>
          <w:rFonts w:cs="Times New Roman"/>
          <w:sz w:val="28"/>
          <w:szCs w:val="28"/>
          <w:lang w:val="ru-RU"/>
        </w:rPr>
      </w:pPr>
      <w:r w:rsidRPr="00E7136B">
        <w:rPr>
          <w:rFonts w:cs="Times New Roman"/>
          <w:sz w:val="28"/>
          <w:szCs w:val="28"/>
          <w:lang w:val="ru-RU"/>
        </w:rPr>
        <w:t>Баженов А.Н.</w:t>
      </w:r>
    </w:p>
    <w:p w14:paraId="3632AB2F" w14:textId="03E2E1C3" w:rsidR="002216E1" w:rsidRDefault="002216E1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31FB971C" w14:textId="1BE0D987" w:rsidR="00E7136B" w:rsidRDefault="00E7136B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1C05C70B" w14:textId="24B1B0E9" w:rsidR="00E7136B" w:rsidRDefault="00E7136B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4FDCB229" w14:textId="60ABAEBA" w:rsidR="00E7136B" w:rsidRDefault="00E7136B" w:rsidP="008142CA">
      <w:pPr>
        <w:jc w:val="center"/>
        <w:rPr>
          <w:rFonts w:cs="Times New Roman"/>
          <w:sz w:val="40"/>
          <w:szCs w:val="40"/>
          <w:lang w:val="ru-RU"/>
        </w:rPr>
      </w:pPr>
    </w:p>
    <w:p w14:paraId="355AFBA0" w14:textId="7E73EBBC" w:rsidR="00E7136B" w:rsidRDefault="00E7136B" w:rsidP="008142CA">
      <w:pPr>
        <w:jc w:val="center"/>
        <w:rPr>
          <w:rFonts w:cs="Times New Roman"/>
          <w:sz w:val="40"/>
          <w:szCs w:val="40"/>
          <w:lang w:val="ru-RU"/>
        </w:rPr>
      </w:pPr>
    </w:p>
    <w:sdt>
      <w:sdtPr>
        <w:id w:val="-446706596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noProof/>
          <w:sz w:val="24"/>
          <w:szCs w:val="22"/>
        </w:rPr>
      </w:sdtEndPr>
      <w:sdtContent>
        <w:p w14:paraId="424BFC38" w14:textId="4E2ABA49" w:rsidR="00E7136B" w:rsidRDefault="00E7136B">
          <w:pPr>
            <w:pStyle w:val="TOCHeading"/>
          </w:pPr>
          <w:r>
            <w:rPr>
              <w:lang w:val="ru-RU"/>
            </w:rPr>
            <w:t>Оглавление</w:t>
          </w:r>
        </w:p>
        <w:p w14:paraId="5B6096FA" w14:textId="1021CA76" w:rsidR="00180F7C" w:rsidRDefault="00E7136B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742380" w:history="1">
            <w:r w:rsidR="00180F7C" w:rsidRPr="003756BB">
              <w:rPr>
                <w:rStyle w:val="Hyperlink"/>
                <w:noProof/>
                <w:lang w:val="ru-RU"/>
              </w:rPr>
              <w:t>Постановка задачи</w:t>
            </w:r>
            <w:r w:rsidR="00180F7C">
              <w:rPr>
                <w:noProof/>
                <w:webHidden/>
              </w:rPr>
              <w:tab/>
            </w:r>
            <w:r w:rsidR="00180F7C">
              <w:rPr>
                <w:noProof/>
                <w:webHidden/>
              </w:rPr>
              <w:fldChar w:fldCharType="begin"/>
            </w:r>
            <w:r w:rsidR="00180F7C">
              <w:rPr>
                <w:noProof/>
                <w:webHidden/>
              </w:rPr>
              <w:instrText xml:space="preserve"> PAGEREF _Toc66742380 \h </w:instrText>
            </w:r>
            <w:r w:rsidR="00180F7C">
              <w:rPr>
                <w:noProof/>
                <w:webHidden/>
              </w:rPr>
            </w:r>
            <w:r w:rsidR="00180F7C">
              <w:rPr>
                <w:noProof/>
                <w:webHidden/>
              </w:rPr>
              <w:fldChar w:fldCharType="separate"/>
            </w:r>
            <w:r w:rsidR="00180F7C">
              <w:rPr>
                <w:noProof/>
                <w:webHidden/>
              </w:rPr>
              <w:t>3</w:t>
            </w:r>
            <w:r w:rsidR="00180F7C">
              <w:rPr>
                <w:noProof/>
                <w:webHidden/>
              </w:rPr>
              <w:fldChar w:fldCharType="end"/>
            </w:r>
          </w:hyperlink>
        </w:p>
        <w:p w14:paraId="238CCE36" w14:textId="2BB3DAA7" w:rsidR="00180F7C" w:rsidRDefault="00180F7C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742381" w:history="1">
            <w:r w:rsidRPr="003756BB">
              <w:rPr>
                <w:rStyle w:val="Hyperlink"/>
                <w:noProof/>
                <w:lang w:val="ru-RU"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FBBD7" w14:textId="47DC35F9" w:rsidR="00180F7C" w:rsidRDefault="00180F7C">
          <w:pPr>
            <w:pStyle w:val="TOC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742382" w:history="1">
            <w:r w:rsidRPr="003756BB">
              <w:rPr>
                <w:rStyle w:val="Hyperlink"/>
                <w:noProof/>
                <w:lang w:val="ru-RU"/>
              </w:rPr>
              <w:t>Нормальное распределение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61939" w14:textId="6C8BE5C9" w:rsidR="00180F7C" w:rsidRDefault="00180F7C">
          <w:pPr>
            <w:pStyle w:val="TOC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742383" w:history="1">
            <w:r w:rsidRPr="003756BB">
              <w:rPr>
                <w:rStyle w:val="Hyperlink"/>
                <w:noProof/>
                <w:lang w:val="ru-RU"/>
              </w:rPr>
              <w:t>Равномерное распределение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26BC3" w14:textId="325D143E" w:rsidR="00180F7C" w:rsidRDefault="00180F7C">
          <w:pPr>
            <w:pStyle w:val="TOC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742384" w:history="1">
            <w:r w:rsidRPr="003756BB">
              <w:rPr>
                <w:rStyle w:val="Hyperlink"/>
                <w:noProof/>
                <w:lang w:val="ru-RU"/>
              </w:rPr>
              <w:t>Критерий согласия Пирсона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CD954" w14:textId="0DDCCBBE" w:rsidR="00180F7C" w:rsidRDefault="00180F7C">
          <w:pPr>
            <w:pStyle w:val="TOC3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742385" w:history="1">
            <w:r w:rsidRPr="003756BB">
              <w:rPr>
                <w:rStyle w:val="Hyperlink"/>
                <w:noProof/>
                <w:lang w:val="ru-RU"/>
              </w:rPr>
              <w:t xml:space="preserve">Проверка гипотезы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H</m:t>
              </m:r>
              <m:r>
                <w:rPr>
                  <w:rStyle w:val="Hyperlink"/>
                  <w:rFonts w:ascii="Cambria Math" w:hAnsi="Cambria Math"/>
                  <w:noProof/>
                  <w:lang w:val="ru-RU"/>
                </w:rPr>
                <m:t>0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A3BEA" w14:textId="2C345AD1" w:rsidR="00180F7C" w:rsidRDefault="00180F7C">
          <w:pPr>
            <w:pStyle w:val="TOC3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742386" w:history="1">
            <w:r w:rsidRPr="003756BB">
              <w:rPr>
                <w:rStyle w:val="Hyperlink"/>
                <w:noProof/>
                <w:lang w:val="ru-RU"/>
              </w:rPr>
              <w:t xml:space="preserve">Квантили распределения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χ</m:t>
              </m:r>
              <m:r>
                <w:rPr>
                  <w:rStyle w:val="Hyperlink"/>
                  <w:rFonts w:ascii="Cambria Math" w:hAnsi="Cambria Math"/>
                  <w:noProof/>
                  <w:lang w:val="ru-RU"/>
                </w:rPr>
                <m:t>2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95607" w14:textId="41B4CA3C" w:rsidR="00180F7C" w:rsidRDefault="00180F7C">
          <w:pPr>
            <w:pStyle w:val="TOC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742387" w:history="1">
            <w:r w:rsidRPr="003756BB">
              <w:rPr>
                <w:rStyle w:val="Hyperlink"/>
                <w:noProof/>
                <w:lang w:val="ru-RU"/>
              </w:rPr>
              <w:t>Правило Стерджиса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61219" w14:textId="6F32DDD3" w:rsidR="00180F7C" w:rsidRDefault="00180F7C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742388" w:history="1">
            <w:r w:rsidRPr="003756BB">
              <w:rPr>
                <w:rStyle w:val="Hyperlink"/>
                <w:noProof/>
                <w:lang w:val="ru-RU"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134D5" w14:textId="79D472A1" w:rsidR="00180F7C" w:rsidRDefault="00180F7C">
          <w:pPr>
            <w:pStyle w:val="TOC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742389" w:history="1">
            <w:r w:rsidRPr="003756BB">
              <w:rPr>
                <w:rStyle w:val="Hyperlink"/>
                <w:noProof/>
                <w:lang w:val="ru-RU"/>
              </w:rPr>
              <w:t>Выбранные параметры и язык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48A7F" w14:textId="272FA28E" w:rsidR="00180F7C" w:rsidRDefault="00180F7C">
          <w:pPr>
            <w:pStyle w:val="TOC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742390" w:history="1">
            <w:r w:rsidRPr="003756BB">
              <w:rPr>
                <w:rStyle w:val="Hyperlink"/>
                <w:noProof/>
                <w:lang w:val="ru-RU"/>
              </w:rPr>
              <w:t>Постановка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21009" w14:textId="70C22C22" w:rsidR="00180F7C" w:rsidRDefault="00180F7C">
          <w:pPr>
            <w:pStyle w:val="TOC2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742391" w:history="1">
            <w:r w:rsidRPr="003756BB">
              <w:rPr>
                <w:rStyle w:val="Hyperlink"/>
                <w:noProof/>
                <w:lang w:val="ru-RU"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E2AAC" w14:textId="440BB3F8" w:rsidR="00180F7C" w:rsidRDefault="00180F7C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742392" w:history="1">
            <w:r w:rsidRPr="003756BB">
              <w:rPr>
                <w:rStyle w:val="Hyperlink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7D6A3" w14:textId="432FAE99" w:rsidR="00180F7C" w:rsidRDefault="00180F7C">
          <w:pPr>
            <w:pStyle w:val="TOC1"/>
            <w:tabs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6742393" w:history="1">
            <w:r w:rsidRPr="003756BB">
              <w:rPr>
                <w:rStyle w:val="Hyperlink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_Toc66742393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7CA68" w14:textId="6B21EFFF" w:rsidR="00E7136B" w:rsidRDefault="00E7136B">
          <w:r>
            <w:rPr>
              <w:b/>
              <w:bCs/>
              <w:noProof/>
            </w:rPr>
            <w:fldChar w:fldCharType="end"/>
          </w:r>
        </w:p>
      </w:sdtContent>
    </w:sdt>
    <w:p w14:paraId="4027777E" w14:textId="1CB40C63" w:rsidR="00E7136B" w:rsidRPr="00E7136B" w:rsidRDefault="00E7136B" w:rsidP="00E7136B">
      <w:pPr>
        <w:rPr>
          <w:rFonts w:cs="Times New Roman"/>
          <w:sz w:val="40"/>
          <w:szCs w:val="40"/>
        </w:rPr>
      </w:pPr>
    </w:p>
    <w:p w14:paraId="75A47997" w14:textId="41D9862C" w:rsidR="00E7136B" w:rsidRPr="00E7136B" w:rsidRDefault="00E7136B">
      <w:pPr>
        <w:rPr>
          <w:rFonts w:cs="Times New Roman"/>
          <w:sz w:val="40"/>
          <w:szCs w:val="40"/>
        </w:rPr>
      </w:pPr>
      <w:r w:rsidRPr="00E7136B">
        <w:rPr>
          <w:rFonts w:cs="Times New Roman"/>
          <w:sz w:val="40"/>
          <w:szCs w:val="40"/>
        </w:rPr>
        <w:br w:type="page"/>
      </w:r>
    </w:p>
    <w:p w14:paraId="50FD2A9D" w14:textId="7DAC1229" w:rsidR="00E7136B" w:rsidRDefault="00E7136B" w:rsidP="00E7136B">
      <w:pPr>
        <w:pStyle w:val="Heading1"/>
        <w:rPr>
          <w:lang w:val="ru-RU"/>
        </w:rPr>
      </w:pPr>
      <w:bookmarkStart w:id="0" w:name="_Toc66742380"/>
      <w:r>
        <w:rPr>
          <w:lang w:val="ru-RU"/>
        </w:rPr>
        <w:lastRenderedPageBreak/>
        <w:t>Постановка задачи</w:t>
      </w:r>
      <w:bookmarkEnd w:id="0"/>
    </w:p>
    <w:p w14:paraId="4D41ADD3" w14:textId="5263CA0A" w:rsidR="00E7136B" w:rsidRDefault="00D773A0" w:rsidP="00D773A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Сгенерировать выборки из нормального и равномерного распределения</w:t>
      </w:r>
    </w:p>
    <w:p w14:paraId="594AD2D9" w14:textId="26C911ED" w:rsidR="00D773A0" w:rsidRPr="00D773A0" w:rsidRDefault="00D773A0" w:rsidP="00D773A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Определить при каком количестве измерений возможно различить выборки с помощью критерия согласия Пирсона </w:t>
      </w:r>
      <m:oMath>
        <m:r>
          <w:rPr>
            <w:rFonts w:ascii="Cambria Math" w:hAnsi="Cambria Math"/>
            <w:lang w:val="ru-RU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χ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)</m:t>
        </m:r>
      </m:oMath>
    </w:p>
    <w:p w14:paraId="30371516" w14:textId="4C30C3C2" w:rsidR="00D773A0" w:rsidRDefault="00D773A0" w:rsidP="00E7136B">
      <w:pPr>
        <w:rPr>
          <w:lang w:val="ru-RU"/>
        </w:rPr>
      </w:pPr>
    </w:p>
    <w:p w14:paraId="05D2D05B" w14:textId="70F5F430" w:rsidR="00D773A0" w:rsidRDefault="00D773A0" w:rsidP="00D773A0">
      <w:pPr>
        <w:pStyle w:val="Heading1"/>
        <w:rPr>
          <w:lang w:val="ru-RU"/>
        </w:rPr>
      </w:pPr>
      <w:bookmarkStart w:id="1" w:name="_Toc66742381"/>
      <w:r>
        <w:rPr>
          <w:lang w:val="ru-RU"/>
        </w:rPr>
        <w:t>Теоретическая часть</w:t>
      </w:r>
      <w:bookmarkEnd w:id="1"/>
    </w:p>
    <w:p w14:paraId="26A5BE57" w14:textId="0D6C38AE" w:rsidR="00D773A0" w:rsidRDefault="00D773A0" w:rsidP="00D773A0">
      <w:pPr>
        <w:pStyle w:val="Heading2"/>
        <w:rPr>
          <w:lang w:val="ru-RU"/>
        </w:rPr>
      </w:pPr>
      <w:bookmarkStart w:id="2" w:name="_Toc66742382"/>
      <w:r>
        <w:rPr>
          <w:lang w:val="ru-RU"/>
        </w:rPr>
        <w:t>Нормальное распределение</w:t>
      </w:r>
      <w:bookmarkEnd w:id="2"/>
    </w:p>
    <w:p w14:paraId="0748D7E5" w14:textId="44507B1B" w:rsidR="00660014" w:rsidRDefault="00660014" w:rsidP="00660014">
      <w:pPr>
        <w:rPr>
          <w:lang w:val="ru-RU"/>
        </w:rPr>
      </w:pPr>
      <w:r w:rsidRPr="00660014">
        <w:rPr>
          <w:lang w:val="ru-RU"/>
        </w:rPr>
        <w:t>Нормальное распределение</w:t>
      </w:r>
      <w:r>
        <w:t> </w:t>
      </w:r>
      <w:r w:rsidRPr="00660014">
        <w:rPr>
          <w:lang w:val="ru-RU"/>
        </w:rPr>
        <w:t>имеет плотность:</w:t>
      </w:r>
    </w:p>
    <w:p w14:paraId="5E8F8A9B" w14:textId="73CBDACA" w:rsidR="00881922" w:rsidRPr="00881922" w:rsidRDefault="00881922" w:rsidP="00660014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1</m:t>
              </m:r>
            </m:num>
            <m:den>
              <m:r>
                <w:rPr>
                  <w:rFonts w:ascii="Cambria Math" w:hAnsi="Cambria Math"/>
                  <w:lang w:val="ru-RU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ru-RU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/>
                  <w:i/>
                  <w:lang w:val="ru-RU"/>
                </w:rPr>
              </m:ctrlPr>
            </m:sSupPr>
            <m:e>
              <m:r>
                <w:rPr>
                  <w:rFonts w:ascii="Cambria Math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(x-μ)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ru-RU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p>
                  </m:sSup>
                </m:den>
              </m:f>
            </m:sup>
          </m:sSup>
          <m:r>
            <w:rPr>
              <w:rFonts w:ascii="Cambria Math" w:eastAsiaTheme="minorEastAsia" w:hAnsi="Cambria Math"/>
              <w:lang w:val="ru-RU"/>
            </w:rPr>
            <m:t>,  x∈(-∞,∞)</m:t>
          </m:r>
        </m:oMath>
      </m:oMathPara>
    </w:p>
    <w:p w14:paraId="5EAA6A30" w14:textId="2184C06A" w:rsidR="00660014" w:rsidRPr="00660014" w:rsidRDefault="00660014" w:rsidP="00660014">
      <w:pPr>
        <w:rPr>
          <w:lang w:val="ru-RU"/>
        </w:rPr>
      </w:pPr>
      <w:r w:rsidRPr="00660014">
        <w:rPr>
          <w:lang w:val="ru-RU"/>
        </w:rPr>
        <w:t>В этой формуле</w:t>
      </w:r>
      <w:r>
        <w:t> </w:t>
      </w:r>
      <w:r w:rsidR="00881922" w:rsidRPr="00881922">
        <w:rPr>
          <w:rFonts w:cs="Times New Roman"/>
          <w:noProof/>
          <w:lang w:val="ru-RU"/>
        </w:rPr>
        <w:t>µ</w:t>
      </w:r>
      <w:r w:rsidR="00881922" w:rsidRPr="00881922">
        <w:rPr>
          <w:lang w:val="ru-RU"/>
        </w:rPr>
        <w:t xml:space="preserve"> </w:t>
      </w:r>
      <w:r w:rsidR="00881922">
        <w:rPr>
          <w:lang w:val="ru-RU"/>
        </w:rPr>
        <w:t>и</w:t>
      </w:r>
      <w:r>
        <w:t> </w:t>
      </w:r>
      <w:r>
        <w:rPr>
          <w:rFonts w:cs="Times New Roman"/>
          <w:noProof/>
        </w:rPr>
        <w:t>σ</w:t>
      </w:r>
      <w:r>
        <w:t> </w:t>
      </w:r>
      <w:r w:rsidRPr="00660014">
        <w:rPr>
          <w:lang w:val="ru-RU"/>
        </w:rPr>
        <w:t>фиксированные параметры,</w:t>
      </w:r>
      <w:r>
        <w:t> </w:t>
      </w:r>
      <w:r w:rsidR="00881922" w:rsidRPr="00881922">
        <w:rPr>
          <w:rFonts w:cs="Times New Roman"/>
          <w:noProof/>
          <w:lang w:val="ru-RU"/>
        </w:rPr>
        <w:t>µ</w:t>
      </w:r>
      <w:r>
        <w:t> </w:t>
      </w:r>
      <w:r w:rsidRPr="00660014">
        <w:rPr>
          <w:lang w:val="ru-RU"/>
        </w:rPr>
        <w:t>–</w:t>
      </w:r>
      <w:r>
        <w:t> </w:t>
      </w:r>
      <w:r w:rsidRPr="00660014">
        <w:rPr>
          <w:i/>
          <w:iCs/>
          <w:lang w:val="ru-RU"/>
        </w:rPr>
        <w:t>среднее</w:t>
      </w:r>
      <w:r w:rsidR="00881922" w:rsidRPr="00881922">
        <w:rPr>
          <w:i/>
          <w:iCs/>
          <w:lang w:val="ru-RU"/>
        </w:rPr>
        <w:t xml:space="preserve"> </w:t>
      </w:r>
      <w:r w:rsidR="00881922">
        <w:rPr>
          <w:i/>
          <w:iCs/>
          <w:lang w:val="ru-RU"/>
        </w:rPr>
        <w:t>значение</w:t>
      </w:r>
      <w:r w:rsidRPr="00660014">
        <w:rPr>
          <w:lang w:val="ru-RU"/>
        </w:rPr>
        <w:t>,</w:t>
      </w:r>
      <w:r>
        <w:t> </w:t>
      </w:r>
      <w:r>
        <w:rPr>
          <w:rFonts w:cs="Times New Roman"/>
          <w:noProof/>
        </w:rPr>
        <w:t>σ</w:t>
      </w:r>
      <w:r w:rsidR="00881922" w:rsidRPr="00881922">
        <w:rPr>
          <w:noProof/>
          <w:lang w:val="ru-RU"/>
        </w:rPr>
        <w:t xml:space="preserve"> </w:t>
      </w:r>
      <w:r w:rsidRPr="00660014">
        <w:rPr>
          <w:lang w:val="ru-RU"/>
        </w:rPr>
        <w:t>–</w:t>
      </w:r>
      <w:r w:rsidR="00881922" w:rsidRPr="00881922">
        <w:rPr>
          <w:lang w:val="ru-RU"/>
        </w:rPr>
        <w:t xml:space="preserve"> </w:t>
      </w:r>
      <w:r w:rsidRPr="00660014">
        <w:rPr>
          <w:i/>
          <w:iCs/>
          <w:lang w:val="ru-RU"/>
        </w:rPr>
        <w:t>стандартное</w:t>
      </w:r>
      <w:r w:rsidR="00881922" w:rsidRPr="00881922">
        <w:rPr>
          <w:i/>
          <w:iCs/>
          <w:lang w:val="ru-RU"/>
        </w:rPr>
        <w:t xml:space="preserve"> </w:t>
      </w:r>
      <w:r w:rsidRPr="00660014">
        <w:rPr>
          <w:i/>
          <w:iCs/>
          <w:lang w:val="ru-RU"/>
        </w:rPr>
        <w:t>отклонение</w:t>
      </w:r>
      <w:r w:rsidR="00881922">
        <w:rPr>
          <w:i/>
          <w:iCs/>
          <w:lang w:val="ru-RU"/>
        </w:rPr>
        <w:t xml:space="preserve"> (дисперсия)</w:t>
      </w:r>
      <w:r w:rsidRPr="00660014">
        <w:rPr>
          <w:lang w:val="ru-RU"/>
        </w:rPr>
        <w:t>.</w:t>
      </w:r>
    </w:p>
    <w:p w14:paraId="0BC725E2" w14:textId="77777777" w:rsidR="00660014" w:rsidRPr="00660014" w:rsidRDefault="00660014" w:rsidP="00660014">
      <w:pPr>
        <w:rPr>
          <w:lang w:val="ru-RU"/>
        </w:rPr>
      </w:pPr>
    </w:p>
    <w:p w14:paraId="4C318C6B" w14:textId="72050B31" w:rsidR="00D773A0" w:rsidRDefault="00D773A0" w:rsidP="00D773A0">
      <w:pPr>
        <w:pStyle w:val="Heading2"/>
        <w:rPr>
          <w:lang w:val="ru-RU"/>
        </w:rPr>
      </w:pPr>
      <w:bookmarkStart w:id="3" w:name="_Toc66742383"/>
      <w:r>
        <w:rPr>
          <w:lang w:val="ru-RU"/>
        </w:rPr>
        <w:t>Равномерное распределение</w:t>
      </w:r>
      <w:bookmarkEnd w:id="3"/>
    </w:p>
    <w:p w14:paraId="76E3A21B" w14:textId="3466F89A" w:rsidR="00660014" w:rsidRDefault="00660014" w:rsidP="00660014">
      <w:pPr>
        <w:rPr>
          <w:lang w:val="ru-RU"/>
        </w:rPr>
      </w:pPr>
      <w:r w:rsidRPr="00660014">
        <w:rPr>
          <w:lang w:val="ru-RU"/>
        </w:rPr>
        <w:t>Говорят, что случайная величина имеет</w:t>
      </w:r>
      <w:r>
        <w:t> </w:t>
      </w:r>
      <w:r w:rsidRPr="00660014">
        <w:rPr>
          <w:i/>
          <w:iCs/>
          <w:lang w:val="ru-RU"/>
        </w:rPr>
        <w:t>непрерывное равномерное распределение</w:t>
      </w:r>
      <w:r>
        <w:t> </w:t>
      </w:r>
      <w:r w:rsidRPr="00660014">
        <w:rPr>
          <w:lang w:val="ru-RU"/>
        </w:rPr>
        <w:t>на отрезке</w:t>
      </w:r>
      <w:r>
        <w:t> 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ru-RU"/>
              </w:rPr>
              <m:t>,</m:t>
            </m:r>
            <m: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  <w:lang w:val="ru-RU"/>
          </w:rPr>
          <m:t>,</m:t>
        </m:r>
        <m:r>
          <w:rPr>
            <w:rFonts w:ascii="Cambria Math" w:hAnsi="Cambria Math"/>
            <w:lang w:val="ru-RU"/>
          </w:rPr>
          <m:t xml:space="preserve">  a,b∈</m:t>
        </m:r>
        <m:r>
          <m:rPr>
            <m:scr m:val="double-struck"/>
          </m:rPr>
          <w:rPr>
            <w:rFonts w:ascii="Cambria Math" w:eastAsiaTheme="minorEastAsia" w:hAnsi="Cambria Math"/>
            <w:lang w:val="ru-RU"/>
          </w:rPr>
          <m:t>R</m:t>
        </m:r>
      </m:oMath>
      <w:r w:rsidRPr="00660014">
        <w:rPr>
          <w:lang w:val="ru-RU"/>
        </w:rPr>
        <w:t>, если её плотность имеет вид:</w:t>
      </w:r>
    </w:p>
    <w:p w14:paraId="15CEEE7B" w14:textId="62EB58AC" w:rsidR="00660014" w:rsidRPr="00881922" w:rsidRDefault="00881922" w:rsidP="00881922">
      <w:pPr>
        <w:rPr>
          <w:i/>
          <w:lang w:val="ru-RU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</m:d>
          <m:r>
            <w:rPr>
              <w:rFonts w:ascii="Cambria Math" w:hAnsi="Cambria Math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ru-RU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lang w:val="ru-RU"/>
                    </w:rPr>
                    <m:t>,  x∈[a,b]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0,  x∉[a,b]</m:t>
                  </m:r>
                </m:e>
              </m:eqArr>
            </m:e>
          </m:d>
        </m:oMath>
      </m:oMathPara>
    </w:p>
    <w:p w14:paraId="468B4A91" w14:textId="77777777" w:rsidR="00660014" w:rsidRPr="00660014" w:rsidRDefault="00660014" w:rsidP="00660014">
      <w:pPr>
        <w:rPr>
          <w:lang w:val="ru-RU"/>
        </w:rPr>
      </w:pPr>
    </w:p>
    <w:p w14:paraId="77D0AAC7" w14:textId="704AB962" w:rsidR="00D773A0" w:rsidRDefault="00D773A0" w:rsidP="00D773A0">
      <w:pPr>
        <w:pStyle w:val="Heading2"/>
        <w:rPr>
          <w:lang w:val="ru-RU"/>
        </w:rPr>
      </w:pPr>
      <w:bookmarkStart w:id="4" w:name="_Toc66742384"/>
      <w:r>
        <w:rPr>
          <w:lang w:val="ru-RU"/>
        </w:rPr>
        <w:t>Критерий согласия Пирсона</w:t>
      </w:r>
      <w:bookmarkEnd w:id="4"/>
    </w:p>
    <w:p w14:paraId="7DB6D3A4" w14:textId="139BD1B7" w:rsidR="00BA7B70" w:rsidRPr="00BA7B70" w:rsidRDefault="00BA7B70" w:rsidP="00BA7B70">
      <w:pPr>
        <w:rPr>
          <w:lang w:val="ru-RU"/>
        </w:rPr>
      </w:pPr>
      <w:r w:rsidRPr="00BA7B70">
        <w:rPr>
          <w:lang w:val="ru-RU"/>
        </w:rPr>
        <w:t>Критерий</w:t>
      </w:r>
      <w:r w:rsidRPr="00BA7B70">
        <w:t> 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BA7B70">
        <w:t> </w:t>
      </w:r>
      <w:r w:rsidRPr="00BA7B70">
        <w:rPr>
          <w:lang w:val="ru-RU"/>
        </w:rPr>
        <w:t>- статистический критерий для проверки гипотезы</w:t>
      </w:r>
      <w:r w:rsidRPr="00BA7B70">
        <w:t>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BA7B70">
        <w:rPr>
          <w:lang w:val="ru-RU"/>
        </w:rPr>
        <w:t>, что наблюдаемая случайная величина подчиняется некому теоретическому закону распределения.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  <w:lang w:val="ru-RU"/>
        </w:rPr>
        <w:br/>
      </w:r>
      <w:r w:rsidRPr="00BA7B70">
        <w:rPr>
          <w:rStyle w:val="Heading3Char"/>
          <w:lang w:val="ru-RU"/>
        </w:rPr>
        <w:t>Определение</w:t>
      </w:r>
    </w:p>
    <w:p w14:paraId="748F1E22" w14:textId="77777777" w:rsidR="00BA7B70" w:rsidRDefault="00BA7B70" w:rsidP="00BA7B70">
      <w:pPr>
        <w:rPr>
          <w:lang w:val="ru-RU"/>
        </w:rPr>
      </w:pPr>
      <w:r w:rsidRPr="00BA7B70">
        <w:rPr>
          <w:lang w:val="ru-RU"/>
        </w:rPr>
        <w:t xml:space="preserve">Пусть дана случайная величина </w:t>
      </w:r>
      <w:r>
        <w:t>X</w:t>
      </w:r>
      <w:r w:rsidRPr="00BA7B70">
        <w:rPr>
          <w:lang w:val="ru-RU"/>
        </w:rPr>
        <w:t xml:space="preserve"> .</w:t>
      </w:r>
    </w:p>
    <w:p w14:paraId="290BAFC7" w14:textId="7C0C07AB" w:rsidR="00BA7B70" w:rsidRPr="00BA7B70" w:rsidRDefault="00BA7B70" w:rsidP="00BA7B70">
      <w:pPr>
        <w:rPr>
          <w:lang w:val="ru-RU"/>
        </w:rPr>
      </w:pPr>
      <w:r w:rsidRPr="00BA7B70">
        <w:rPr>
          <w:b/>
          <w:bCs/>
          <w:lang w:val="ru-RU"/>
        </w:rPr>
        <w:t>Гипотеза</w:t>
      </w:r>
      <w:r>
        <w:rPr>
          <w:b/>
          <w:bCs/>
        </w:rPr>
        <w:t>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BA7B70">
        <w:rPr>
          <w:lang w:val="ru-RU"/>
        </w:rPr>
        <w:t xml:space="preserve">: с. в. </w:t>
      </w:r>
      <w:r>
        <w:t>X</w:t>
      </w:r>
      <w:r w:rsidRPr="00BA7B70">
        <w:rPr>
          <w:lang w:val="ru-RU"/>
        </w:rPr>
        <w:t xml:space="preserve"> подчиняется закону распределения</w:t>
      </w:r>
      <w:r>
        <w:t> </w:t>
      </w:r>
      <w:r>
        <w:rPr>
          <w:noProof/>
        </w:rPr>
        <mc:AlternateContent>
          <mc:Choice Requires="wps">
            <w:drawing>
              <wp:inline distT="0" distB="0" distL="0" distR="0" wp14:anchorId="114E4CC9" wp14:editId="427DA598">
                <wp:extent cx="304800" cy="304800"/>
                <wp:effectExtent l="0" t="0" r="0" b="0"/>
                <wp:docPr id="24" name="Rectangle 24" descr="F(x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86F1D1" id="Rectangle 24" o:spid="_x0000_s1026" alt="F(x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kmm4HfYBAADTAwAADgAAAAAAAAAAAAAAAAAuAgAAZHJzL2Uy&#10;b0RvYy54bWxQSwECLQAUAAYACAAAACEATKDpLNgAAAADAQAADwAAAAAAAAAAAAAAAABQBAAAZHJz&#10;L2Rvd25yZXYueG1sUEsFBgAAAAAEAAQA8wAAAFUFAAAAAA==&#10;" filled="f" stroked="f">
                <o:lock v:ext="edit" aspectratio="t"/>
                <w10:anchorlock/>
              </v:rect>
            </w:pict>
          </mc:Fallback>
        </mc:AlternateContent>
      </w:r>
      <w:r w:rsidRPr="00BA7B70">
        <w:rPr>
          <w:lang w:val="ru-RU"/>
        </w:rPr>
        <w:t>.</w:t>
      </w:r>
    </w:p>
    <w:p w14:paraId="40631E17" w14:textId="6464413B" w:rsidR="00BA7B70" w:rsidRPr="00BA7B70" w:rsidRDefault="00BA7B70" w:rsidP="00AC58DE">
      <w:pPr>
        <w:rPr>
          <w:lang w:val="ru-RU"/>
        </w:rPr>
      </w:pPr>
      <w:r w:rsidRPr="00BA7B70">
        <w:rPr>
          <w:lang w:val="ru-RU"/>
        </w:rPr>
        <w:t xml:space="preserve">Для проверки гипотезы рассмотрим выборку, состоящую из </w:t>
      </w:r>
      <w:r>
        <w:t>n</w:t>
      </w:r>
      <w:r w:rsidRPr="00BA7B70">
        <w:rPr>
          <w:lang w:val="ru-RU"/>
        </w:rPr>
        <w:t xml:space="preserve"> независимых наблюдений над с.в. </w:t>
      </w:r>
      <w:r>
        <w:t>X</w:t>
      </w:r>
      <w:r w:rsidRPr="00BA7B70">
        <w:rPr>
          <w:lang w:val="ru-RU"/>
        </w:rPr>
        <w:t>:</w:t>
      </w:r>
      <w:r w:rsidR="00AC58DE">
        <w:rPr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n</m:t>
            </m:r>
          </m:sup>
        </m:sSup>
        <m: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w:rPr>
                <w:rFonts w:ascii="Cambria Math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val="ru-RU"/>
          </w:rPr>
          <m:t xml:space="preserve">,  </m:t>
        </m:r>
        <m:sSub>
          <m:sSubPr>
            <m:ctrlPr>
              <w:rPr>
                <w:rFonts w:ascii="Cambria Math" w:eastAsia="Times New Roman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a,b</m:t>
            </m:r>
          </m:e>
        </m:d>
        <m:r>
          <w:rPr>
            <w:rFonts w:ascii="Cambria Math" w:hAnsi="Cambria Math"/>
            <w:lang w:val="ru-RU"/>
          </w:rPr>
          <m:t>, ∀i=1…n</m:t>
        </m:r>
      </m:oMath>
      <w:r w:rsidRPr="00BA7B70">
        <w:rPr>
          <w:lang w:val="ru-RU"/>
        </w:rPr>
        <w:t>. По выборке построим эмпирическое распределение</w:t>
      </w:r>
      <w:r>
        <w:t> 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)</m:t>
        </m:r>
      </m:oMath>
      <w:r>
        <w:t> </w:t>
      </w:r>
      <w:r w:rsidRPr="00BA7B70">
        <w:rPr>
          <w:lang w:val="ru-RU"/>
        </w:rPr>
        <w:t xml:space="preserve">с.в </w:t>
      </w:r>
      <w:r>
        <w:t>X</w:t>
      </w:r>
      <w:r w:rsidRPr="00BA7B70">
        <w:rPr>
          <w:lang w:val="ru-RU"/>
        </w:rPr>
        <w:t>. Сравнение эмпирического</w:t>
      </w:r>
      <w:r>
        <w:t> 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)</m:t>
        </m:r>
      </m:oMath>
      <w:r>
        <w:t> </w:t>
      </w:r>
      <w:r w:rsidRPr="00BA7B70">
        <w:rPr>
          <w:lang w:val="ru-RU"/>
        </w:rPr>
        <w:t>и теоретического распределения</w:t>
      </w:r>
      <w:r>
        <w:t> 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)</m:t>
        </m:r>
      </m:oMath>
      <w:r>
        <w:t> </w:t>
      </w:r>
      <w:r w:rsidRPr="00BA7B70">
        <w:rPr>
          <w:lang w:val="ru-RU"/>
        </w:rPr>
        <w:t xml:space="preserve">(предполагаемого в гипотезе) производится с помощью специально подобранной функции — </w:t>
      </w:r>
      <w:r>
        <w:rPr>
          <w:lang w:val="ru-RU"/>
        </w:rPr>
        <w:t>критерия согласия</w:t>
      </w:r>
      <w:r w:rsidRPr="00BA7B70">
        <w:rPr>
          <w:lang w:val="ru-RU"/>
        </w:rPr>
        <w:t>. Рассмотрим критерий согласия Пирсона (критерий</w:t>
      </w:r>
      <w:r>
        <w:t> 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BA7B70">
        <w:rPr>
          <w:lang w:val="ru-RU"/>
        </w:rPr>
        <w:t>):</w:t>
      </w:r>
    </w:p>
    <w:p w14:paraId="3586260F" w14:textId="5DD7C66F" w:rsidR="00BA7B70" w:rsidRPr="00BA7B70" w:rsidRDefault="00BA7B70" w:rsidP="00AC58DE">
      <w:pPr>
        <w:rPr>
          <w:lang w:val="ru-RU"/>
        </w:rPr>
      </w:pPr>
      <w:r w:rsidRPr="00BA7B70">
        <w:rPr>
          <w:b/>
          <w:bCs/>
          <w:lang w:val="ru-RU"/>
        </w:rPr>
        <w:t>Гипотеза</w:t>
      </w:r>
      <w:r>
        <w:rPr>
          <w:b/>
          <w:bCs/>
        </w:rPr>
        <w:t> </w:t>
      </w: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  <m:sup>
            <m:r>
              <w:rPr>
                <w:rFonts w:ascii="Cambria Math" w:hAnsi="Cambria Math"/>
                <w:lang w:val="ru-RU"/>
              </w:rPr>
              <m:t>*</m:t>
            </m:r>
          </m:sup>
        </m:sSubSup>
      </m:oMath>
      <w:r w:rsidRPr="00BA7B70">
        <w:rPr>
          <w:lang w:val="ru-RU"/>
        </w:rPr>
        <w:t>:</w:t>
      </w:r>
      <w:r w:rsidR="00AC58DE" w:rsidRPr="00AC58DE">
        <w:rPr>
          <w:lang w:val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n</m:t>
            </m:r>
          </m:sup>
        </m:sSup>
        <m:r>
          <w:rPr>
            <w:rFonts w:ascii="Cambria Math" w:hAnsi="Cambria Math"/>
            <w:lang w:val="ru-RU"/>
          </w:rPr>
          <m:t xml:space="preserve"> </m:t>
        </m:r>
      </m:oMath>
      <w:r w:rsidRPr="00BA7B70">
        <w:rPr>
          <w:lang w:val="ru-RU"/>
        </w:rPr>
        <w:t>порождается функцией</w:t>
      </w:r>
      <w:r>
        <w:t> 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  <w:lang w:val="ru-RU"/>
              </w:rPr>
              <m:t>*</m:t>
            </m:r>
          </m:sup>
        </m:sSup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)</m:t>
        </m:r>
      </m:oMath>
      <w:r w:rsidR="00AC58DE">
        <w:t> </w:t>
      </w:r>
      <w:r w:rsidRPr="00BA7B70">
        <w:rPr>
          <w:lang w:val="ru-RU"/>
        </w:rPr>
        <w:t>.</w:t>
      </w:r>
    </w:p>
    <w:p w14:paraId="766ECEC9" w14:textId="1EF0042A" w:rsidR="00BA7B70" w:rsidRPr="00BA7B70" w:rsidRDefault="00BA7B70" w:rsidP="00AC58DE">
      <w:pPr>
        <w:rPr>
          <w:lang w:val="ru-RU"/>
        </w:rPr>
      </w:pPr>
      <w:r w:rsidRPr="00BA7B70">
        <w:rPr>
          <w:lang w:val="ru-RU"/>
        </w:rPr>
        <w:t>Разделим [</w:t>
      </w:r>
      <w:r>
        <w:t>a</w:t>
      </w:r>
      <w:r w:rsidRPr="00BA7B70">
        <w:rPr>
          <w:lang w:val="ru-RU"/>
        </w:rPr>
        <w:t>,</w:t>
      </w:r>
      <w:r>
        <w:t>b</w:t>
      </w:r>
      <w:r w:rsidRPr="00BA7B70">
        <w:rPr>
          <w:lang w:val="ru-RU"/>
        </w:rPr>
        <w:t xml:space="preserve">] на </w:t>
      </w:r>
      <w:r>
        <w:t>k</w:t>
      </w:r>
      <w:r w:rsidRPr="00BA7B70">
        <w:rPr>
          <w:lang w:val="ru-RU"/>
        </w:rPr>
        <w:t xml:space="preserve"> непересекающихся интервалов</w:t>
      </w:r>
      <w:r>
        <w:t> </w:t>
      </w:r>
      <m:oMath>
        <m:d>
          <m:dPr>
            <m:endChr m:val=""/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>,</m:t>
        </m:r>
        <m:d>
          <m:dPr>
            <m:begChr m:val=""/>
            <m:endChr m:val="]"/>
            <m:ctrlPr>
              <w:rPr>
                <w:rFonts w:ascii="Cambria Math" w:eastAsia="Times New Roman" w:hAnsi="Cambria Math" w:cs="Times New Roman"/>
                <w:i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b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ru-RU"/>
          </w:rPr>
          <m:t>, i=1…k</m:t>
        </m:r>
      </m:oMath>
      <w:r w:rsidRPr="00BA7B70">
        <w:rPr>
          <w:lang w:val="ru-RU"/>
        </w:rPr>
        <w:t>;</w:t>
      </w:r>
    </w:p>
    <w:p w14:paraId="13FFDDD9" w14:textId="2144BBC2" w:rsidR="00BA7B70" w:rsidRPr="00BA7B70" w:rsidRDefault="00BA7B70" w:rsidP="00AC58DE">
      <w:pPr>
        <w:rPr>
          <w:lang w:val="ru-RU"/>
        </w:rPr>
      </w:pPr>
      <w:r w:rsidRPr="00BA7B70">
        <w:rPr>
          <w:lang w:val="ru-RU"/>
        </w:rPr>
        <w:lastRenderedPageBreak/>
        <w:t>Пусть</w:t>
      </w:r>
      <w:r>
        <w:t> </w:t>
      </w:r>
      <m:oMath>
        <m:sSub>
          <m:sSubPr>
            <m:ctrlPr>
              <w:rPr>
                <w:rFonts w:ascii="Cambria Math" w:eastAsia="Times New Roman" w:hAnsi="Cambria Math" w:cs="Times New Roman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</m:oMath>
      <w:r>
        <w:t> </w:t>
      </w:r>
      <w:r w:rsidRPr="00BA7B70">
        <w:rPr>
          <w:lang w:val="ru-RU"/>
        </w:rPr>
        <w:t xml:space="preserve">- количество наблюдений в </w:t>
      </w:r>
      <w:r>
        <w:t>j</w:t>
      </w:r>
      <w:r w:rsidRPr="00BA7B70">
        <w:rPr>
          <w:lang w:val="ru-RU"/>
        </w:rPr>
        <w:t>-м интервале:</w:t>
      </w:r>
      <w:r w:rsidR="00AC58DE" w:rsidRPr="00AC58DE">
        <w:rPr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szCs w:val="24"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n</m:t>
            </m:r>
          </m:e>
          <m:sub>
            <m:r>
              <w:rPr>
                <w:rFonts w:ascii="Cambria Math" w:hAnsi="Cambria Math"/>
                <w:lang w:val="ru-RU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szCs w:val="24"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szCs w:val="24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&lt;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≤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szCs w:val="24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j</m:t>
                    </m:r>
                  </m:sub>
                </m:sSub>
              </m:e>
            </m:d>
          </m:e>
        </m:nary>
      </m:oMath>
      <w:r w:rsidRPr="00BA7B70">
        <w:rPr>
          <w:lang w:val="ru-RU"/>
        </w:rPr>
        <w:t>;</w:t>
      </w:r>
    </w:p>
    <w:p w14:paraId="59EE85CD" w14:textId="24AA66C3" w:rsidR="00BA7B70" w:rsidRPr="00BA7B70" w:rsidRDefault="00AC58DE" w:rsidP="00690A91">
      <w:pPr>
        <w:rPr>
          <w:lang w:val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  <w:lang w:val="ru-RU"/>
          </w:rPr>
          <m:t>-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BA7B70">
        <w:t> </w:t>
      </w:r>
      <w:r w:rsidR="00BA7B70" w:rsidRPr="00BA7B70">
        <w:rPr>
          <w:lang w:val="ru-RU"/>
        </w:rPr>
        <w:t xml:space="preserve">- вероятность попадания наблюдения в </w:t>
      </w:r>
      <w:r w:rsidR="00BA7B70">
        <w:t>j</w:t>
      </w:r>
      <w:r w:rsidR="00BA7B70" w:rsidRPr="00BA7B70">
        <w:rPr>
          <w:lang w:val="ru-RU"/>
        </w:rPr>
        <w:t>-ый интервал при выполнении гипотезы</w:t>
      </w:r>
      <w:r w:rsidR="00BA7B70">
        <w:t> </w:t>
      </w:r>
      <m:oMath>
        <m:sSubSup>
          <m:sSubSupPr>
            <m:ctrlPr>
              <w:rPr>
                <w:rFonts w:ascii="Cambria Math" w:eastAsia="Times New Roman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  <m:sup>
            <m:r>
              <w:rPr>
                <w:rFonts w:ascii="Cambria Math" w:hAnsi="Cambria Math"/>
                <w:lang w:val="ru-RU"/>
              </w:rPr>
              <m:t>*</m:t>
            </m:r>
          </m:sup>
        </m:sSubSup>
      </m:oMath>
      <w:r w:rsidR="00BA7B70" w:rsidRPr="00BA7B70">
        <w:rPr>
          <w:lang w:val="ru-RU"/>
        </w:rPr>
        <w:t>;</w:t>
      </w:r>
    </w:p>
    <w:p w14:paraId="2E8FFD9D" w14:textId="243E85EC" w:rsidR="00BA7B70" w:rsidRPr="00BA7B70" w:rsidRDefault="00690A91" w:rsidP="00690A91">
      <w:pPr>
        <w:rPr>
          <w:lang w:val="ru-RU"/>
        </w:rPr>
      </w:pP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BA7B70">
        <w:t> </w:t>
      </w:r>
      <w:r w:rsidR="00BA7B70" w:rsidRPr="00BA7B70">
        <w:rPr>
          <w:lang w:val="ru-RU"/>
        </w:rPr>
        <w:t xml:space="preserve">- ожидаемое число попаданий в </w:t>
      </w:r>
      <w:r w:rsidR="00BA7B70">
        <w:t>j</w:t>
      </w:r>
      <w:r w:rsidR="00BA7B70" w:rsidRPr="00BA7B70">
        <w:rPr>
          <w:lang w:val="ru-RU"/>
        </w:rPr>
        <w:t>-ый интервал;</w:t>
      </w:r>
    </w:p>
    <w:p w14:paraId="65013857" w14:textId="0DA47924" w:rsidR="00BA7B70" w:rsidRDefault="00BA7B70" w:rsidP="00690A91">
      <w:pPr>
        <w:rPr>
          <w:lang w:val="ru-RU"/>
        </w:rPr>
      </w:pPr>
      <w:r w:rsidRPr="00BA7B70">
        <w:rPr>
          <w:b/>
          <w:bCs/>
          <w:lang w:val="ru-RU"/>
        </w:rPr>
        <w:t>Статистика:</w:t>
      </w:r>
      <w:r>
        <w:t> 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w:rPr>
                <w:rFonts w:ascii="Cambria Math" w:hAnsi="Cambria Math"/>
                <w:lang w:val="ru-RU"/>
              </w:rPr>
              <m:t>=</m:t>
            </m:r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ru-RU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ru-RU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p>
                </m:sSup>
              </m:num>
              <m:den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den>
            </m:f>
          </m:e>
        </m:nary>
        <m:r>
          <w:rPr>
            <w:rFonts w:ascii="Cambria Math" w:hAnsi="Cambria Math"/>
            <w:lang w:val="ru-RU"/>
          </w:rPr>
          <m:t>~</m:t>
        </m:r>
        <m:sSubSup>
          <m:sSubSupPr>
            <m:ctrlPr>
              <w:rPr>
                <w:rFonts w:ascii="Cambria Math" w:eastAsia="Times New Roman" w:hAnsi="Cambria Math" w:cs="Times New Roman"/>
                <w:i/>
                <w:szCs w:val="24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k</m:t>
            </m:r>
            <m:r>
              <w:rPr>
                <w:rFonts w:ascii="Cambria Math" w:hAnsi="Cambria Math"/>
                <w:lang w:val="ru-RU"/>
              </w:rPr>
              <m:t>-1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  <w:r>
        <w:t> </w:t>
      </w:r>
      <w:r>
        <w:rPr>
          <w:lang w:val="ru-RU"/>
        </w:rPr>
        <w:t>–</w:t>
      </w:r>
      <w:r w:rsidRPr="00BA7B70">
        <w:rPr>
          <w:lang w:val="ru-RU"/>
        </w:rPr>
        <w:t xml:space="preserve"> </w:t>
      </w:r>
      <w:r>
        <w:rPr>
          <w:lang w:val="ru-RU"/>
        </w:rPr>
        <w:t xml:space="preserve">Распределение </w:t>
      </w:r>
      <w:r w:rsidR="00AC58DE">
        <w:rPr>
          <w:lang w:val="ru-RU"/>
        </w:rPr>
        <w:t>хи-квадрат</w:t>
      </w:r>
      <w:r>
        <w:t> </w:t>
      </w:r>
      <w:r w:rsidR="00AC58DE">
        <w:rPr>
          <w:lang w:val="ru-RU"/>
        </w:rPr>
        <w:t>с</w:t>
      </w:r>
      <w:r w:rsidRPr="00BA7B70">
        <w:rPr>
          <w:lang w:val="ru-RU"/>
        </w:rPr>
        <w:t xml:space="preserve"> </w:t>
      </w:r>
      <w:r>
        <w:t>k</w:t>
      </w:r>
      <w:r w:rsidRPr="00BA7B70">
        <w:rPr>
          <w:lang w:val="ru-RU"/>
        </w:rPr>
        <w:t>-1 степенью свободы.</w:t>
      </w:r>
    </w:p>
    <w:p w14:paraId="79C81BB6" w14:textId="6EE11BD8" w:rsidR="00690A91" w:rsidRDefault="00690A91" w:rsidP="00690A91">
      <w:pPr>
        <w:pStyle w:val="Heading3"/>
      </w:pPr>
      <w:bookmarkStart w:id="5" w:name="_Toc66742385"/>
      <w:r>
        <w:rPr>
          <w:lang w:val="ru-RU"/>
        </w:rPr>
        <w:t xml:space="preserve">Проверка гипотезы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ru-RU"/>
              </w:rPr>
              <m:t>0</m:t>
            </m:r>
          </m:sub>
        </m:sSub>
      </m:oMath>
      <w:bookmarkEnd w:id="5"/>
    </w:p>
    <w:p w14:paraId="3FEEEBDB" w14:textId="05AAB8DB" w:rsidR="00690A91" w:rsidRPr="00690A91" w:rsidRDefault="00690A91" w:rsidP="00690A91">
      <w:pPr>
        <w:rPr>
          <w:lang w:val="ru-RU"/>
        </w:rPr>
      </w:pPr>
      <w:r w:rsidRPr="00690A91">
        <w:rPr>
          <w:lang w:val="ru-RU"/>
        </w:rPr>
        <w:t>В зависимости от значения критерия</w:t>
      </w:r>
      <w:r w:rsidRPr="00690A91">
        <w:t> 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690A91">
        <w:rPr>
          <w:lang w:val="ru-RU"/>
        </w:rPr>
        <w:t>, гипотеза</w:t>
      </w:r>
      <w:r w:rsidRPr="00690A91">
        <w:t>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690A91">
        <w:t> </w:t>
      </w:r>
      <w:r w:rsidRPr="00690A91">
        <w:rPr>
          <w:lang w:val="ru-RU"/>
        </w:rPr>
        <w:t>может приниматься, либо отвергаться:</w:t>
      </w:r>
    </w:p>
    <w:p w14:paraId="4BDB09F3" w14:textId="18F7ADF6" w:rsidR="00690A91" w:rsidRPr="00690A91" w:rsidRDefault="00690A91" w:rsidP="00690A91">
      <w:pPr>
        <w:pStyle w:val="ListParagraph"/>
        <w:numPr>
          <w:ilvl w:val="0"/>
          <w:numId w:val="6"/>
        </w:numPr>
        <w:rPr>
          <w:lang w:val="ru-RU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χ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2</m:t>
                </m:r>
              </m:sup>
            </m:sSubSup>
            <m:r>
              <w:rPr>
                <w:rFonts w:ascii="Cambria Math" w:hAnsi="Cambria Math"/>
                <w:lang w:val="ru-RU"/>
              </w:rPr>
              <m:t>&lt;</m:t>
            </m:r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&lt;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  <w:r w:rsidRPr="00690A91">
        <w:rPr>
          <w:lang w:val="ru-RU"/>
        </w:rPr>
        <w:t>, гипотеза</w:t>
      </w:r>
      <w:r w:rsidRPr="00690A91">
        <w:t>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690A91">
        <w:t> </w:t>
      </w:r>
      <w:r w:rsidRPr="00690A91">
        <w:rPr>
          <w:lang w:val="ru-RU"/>
        </w:rPr>
        <w:t>выполняется.</w:t>
      </w:r>
    </w:p>
    <w:p w14:paraId="2D197D81" w14:textId="1C93F55F" w:rsidR="00690A91" w:rsidRPr="00690A91" w:rsidRDefault="00690A91" w:rsidP="00690A91">
      <w:pPr>
        <w:pStyle w:val="ListParagraph"/>
        <w:numPr>
          <w:ilvl w:val="0"/>
          <w:numId w:val="6"/>
        </w:numPr>
        <w:rPr>
          <w:lang w:val="ru-RU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≤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Pr="00690A91">
        <w:t> </w:t>
      </w:r>
      <w:r w:rsidRPr="00690A91">
        <w:rPr>
          <w:lang w:val="ru-RU"/>
        </w:rPr>
        <w:t xml:space="preserve">(попадает в левый "хвост" распределения). Следовательно, теоретические и практические значения очень близки. </w:t>
      </w:r>
      <w:r>
        <w:rPr>
          <w:lang w:val="ru-RU"/>
        </w:rPr>
        <w:br/>
      </w:r>
      <w:r w:rsidRPr="00690A91">
        <w:rPr>
          <w:lang w:val="ru-RU"/>
        </w:rPr>
        <w:t xml:space="preserve">Если, к примеру, происходит проверка генератора случайных чисел, который сгенерировал </w:t>
      </w:r>
      <w:r w:rsidRPr="00690A91">
        <w:t>n</w:t>
      </w:r>
      <w:r w:rsidRPr="00690A91">
        <w:rPr>
          <w:lang w:val="ru-RU"/>
        </w:rPr>
        <w:t xml:space="preserve"> чисел из отрезка [0,1] и гипотеза</w:t>
      </w:r>
      <w:r w:rsidRPr="00690A91">
        <w:t>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690A91">
        <w:rPr>
          <w:lang w:val="ru-RU"/>
        </w:rPr>
        <w:t>: выборка</w:t>
      </w:r>
      <w:r w:rsidRPr="00690A91">
        <w:t> 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ru-RU"/>
              </w:rPr>
              <m:t>n</m:t>
            </m:r>
          </m:sup>
        </m:sSup>
      </m:oMath>
      <w:r w:rsidRPr="00690A91">
        <w:t> </w:t>
      </w:r>
      <w:r w:rsidRPr="00690A91">
        <w:rPr>
          <w:lang w:val="ru-RU"/>
        </w:rPr>
        <w:t>распределена равномерно на [0,1], тогда генератор нельзя называть случайным (гипотеза случайности не выполняется), т.к. выборка распределена слишком равномерно, но гипотеза</w:t>
      </w:r>
      <w:r w:rsidRPr="00690A91">
        <w:t>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690A91">
        <w:t> </w:t>
      </w:r>
      <w:r w:rsidRPr="00690A91">
        <w:rPr>
          <w:lang w:val="ru-RU"/>
        </w:rPr>
        <w:t>выполняется.</w:t>
      </w:r>
    </w:p>
    <w:p w14:paraId="45F0899E" w14:textId="1BBE0314" w:rsidR="00690A91" w:rsidRPr="00690A91" w:rsidRDefault="00690A91" w:rsidP="00690A91">
      <w:pPr>
        <w:pStyle w:val="ListParagraph"/>
        <w:numPr>
          <w:ilvl w:val="0"/>
          <w:numId w:val="6"/>
        </w:numPr>
        <w:rPr>
          <w:lang w:val="ru-RU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  <w:lang w:val="ru-RU"/>
              </w:rPr>
              <m:t>2</m:t>
            </m:r>
          </m:sup>
        </m:sSup>
        <m:r>
          <w:rPr>
            <w:rFonts w:ascii="Cambria Math" w:hAnsi="Cambria Math"/>
            <w:lang w:val="ru-RU"/>
          </w:rPr>
          <m:t>≥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  <m:sup>
            <m:r>
              <w:rPr>
                <w:rFonts w:ascii="Cambria Math" w:hAnsi="Cambria Math"/>
                <w:lang w:val="ru-RU"/>
              </w:rPr>
              <m:t>2</m:t>
            </m:r>
          </m:sup>
        </m:sSubSup>
      </m:oMath>
      <w:r w:rsidRPr="00690A91">
        <w:t> </w:t>
      </w:r>
      <w:r w:rsidRPr="00690A91">
        <w:rPr>
          <w:lang w:val="ru-RU"/>
        </w:rPr>
        <w:t>(попадает в правый "хвост" распределения) гипотеза</w:t>
      </w:r>
      <w:r w:rsidRPr="00690A91">
        <w:t> 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690A91">
        <w:t> </w:t>
      </w:r>
      <w:r w:rsidRPr="00690A91">
        <w:rPr>
          <w:lang w:val="ru-RU"/>
        </w:rPr>
        <w:t>отвергается.</w:t>
      </w:r>
    </w:p>
    <w:p w14:paraId="6136DC3A" w14:textId="77777777" w:rsidR="00690A91" w:rsidRDefault="00690A91" w:rsidP="00690A91">
      <w:pPr>
        <w:keepNext/>
        <w:shd w:val="clear" w:color="auto" w:fill="FFFFFF"/>
        <w:spacing w:before="100" w:beforeAutospacing="1" w:after="24" w:line="360" w:lineRule="atLeast"/>
        <w:jc w:val="center"/>
      </w:pPr>
      <w:r>
        <w:rPr>
          <w:rFonts w:ascii="Arial" w:eastAsia="Times New Roman" w:hAnsi="Arial" w:cs="Arial"/>
          <w:noProof/>
          <w:color w:val="000000"/>
          <w:sz w:val="19"/>
          <w:szCs w:val="19"/>
          <w:lang w:val="ru-RU"/>
        </w:rPr>
        <w:drawing>
          <wp:inline distT="0" distB="0" distL="0" distR="0" wp14:anchorId="7591C026" wp14:editId="337CF120">
            <wp:extent cx="3333750" cy="15144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8E1A4" w14:textId="3450AD94" w:rsidR="00690A91" w:rsidRPr="00690A91" w:rsidRDefault="00690A91" w:rsidP="00690A91">
      <w:pPr>
        <w:pStyle w:val="Caption"/>
        <w:jc w:val="center"/>
        <w:rPr>
          <w:rFonts w:ascii="Arial" w:eastAsia="Times New Roman" w:hAnsi="Arial" w:cs="Arial"/>
          <w:color w:val="000000"/>
          <w:sz w:val="19"/>
          <w:szCs w:val="19"/>
          <w:lang w:val="ru-RU"/>
        </w:rPr>
      </w:pPr>
      <w:r w:rsidRPr="00851EF9">
        <w:rPr>
          <w:lang w:val="ru-RU"/>
        </w:rPr>
        <w:t xml:space="preserve">Рисунок </w:t>
      </w:r>
      <w:r>
        <w:fldChar w:fldCharType="begin"/>
      </w:r>
      <w:r w:rsidRPr="00851EF9">
        <w:rPr>
          <w:lang w:val="ru-RU"/>
        </w:rPr>
        <w:instrText xml:space="preserve"> </w:instrText>
      </w:r>
      <w:r>
        <w:instrText>SEQ</w:instrText>
      </w:r>
      <w:r w:rsidRPr="00851EF9">
        <w:rPr>
          <w:lang w:val="ru-RU"/>
        </w:rPr>
        <w:instrText xml:space="preserve"> Рисунок \* </w:instrText>
      </w:r>
      <w:r>
        <w:instrText>ARABIC</w:instrText>
      </w:r>
      <w:r w:rsidRPr="00851EF9">
        <w:rPr>
          <w:lang w:val="ru-RU"/>
        </w:rPr>
        <w:instrText xml:space="preserve"> </w:instrText>
      </w:r>
      <w:r>
        <w:fldChar w:fldCharType="separate"/>
      </w:r>
      <w:r w:rsidRPr="00851EF9">
        <w:rPr>
          <w:noProof/>
          <w:lang w:val="ru-RU"/>
        </w:rPr>
        <w:t>1</w:t>
      </w:r>
      <w:r>
        <w:fldChar w:fldCharType="end"/>
      </w:r>
      <w:r>
        <w:rPr>
          <w:lang w:val="ru-RU"/>
        </w:rPr>
        <w:t>. Распределение хи-квадрат</w:t>
      </w:r>
    </w:p>
    <w:p w14:paraId="4CF6128C" w14:textId="77777777" w:rsidR="00690A91" w:rsidRPr="00690A91" w:rsidRDefault="00690A91" w:rsidP="00690A91">
      <w:pPr>
        <w:rPr>
          <w:lang w:val="ru-RU"/>
        </w:rPr>
      </w:pPr>
    </w:p>
    <w:p w14:paraId="247516B5" w14:textId="58B0A289" w:rsidR="00B1654B" w:rsidRDefault="00851EF9" w:rsidP="00851EF9">
      <w:pPr>
        <w:pStyle w:val="Heading3"/>
      </w:pPr>
      <w:bookmarkStart w:id="6" w:name="_Toc66742386"/>
      <w:r>
        <w:rPr>
          <w:lang w:val="ru-RU"/>
        </w:rPr>
        <w:t xml:space="preserve">Квантили распределения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χ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sup>
        </m:sSup>
      </m:oMath>
      <w:bookmarkEnd w:id="6"/>
    </w:p>
    <w:p w14:paraId="4B3E6E9A" w14:textId="61D785BF" w:rsidR="00851EF9" w:rsidRPr="00851EF9" w:rsidRDefault="00851EF9" w:rsidP="00851EF9">
      <w:pPr>
        <w:rPr>
          <w:lang w:val="ru-RU"/>
        </w:rPr>
      </w:pPr>
      <w:r w:rsidRPr="00851EF9">
        <w:rPr>
          <w:b/>
          <w:bCs/>
          <w:lang w:val="ru-RU"/>
        </w:rPr>
        <w:t>Квантиль хи-квадрат</w:t>
      </w:r>
      <w:r>
        <w:t> </w:t>
      </w:r>
      <w:r w:rsidRPr="00851EF9">
        <w:rPr>
          <w:lang w:val="ru-RU"/>
        </w:rPr>
        <w:t>— это число (величина хи-квадрат), при котором функция</w:t>
      </w:r>
      <w:r>
        <w:rPr>
          <w:lang w:val="ru-RU"/>
        </w:rPr>
        <w:t xml:space="preserve"> распределения хи-квадрат</w:t>
      </w:r>
      <w:r>
        <w:t> </w:t>
      </w:r>
      <w:r w:rsidRPr="00851EF9">
        <w:rPr>
          <w:lang w:val="ru-RU"/>
        </w:rPr>
        <w:t>равна заданной (затребованной) вероятности</w:t>
      </w:r>
      <w:r>
        <w:t> </w:t>
      </w:r>
      <w:r w:rsidRPr="00851EF9">
        <w:rPr>
          <w:i/>
          <w:iCs/>
          <w:lang w:val="ru-RU"/>
        </w:rPr>
        <w:t>а</w:t>
      </w:r>
      <w:r w:rsidRPr="00851EF9">
        <w:rPr>
          <w:lang w:val="ru-RU"/>
        </w:rPr>
        <w:t>.</w:t>
      </w:r>
    </w:p>
    <w:p w14:paraId="3525E86E" w14:textId="105AC0F9" w:rsidR="00851EF9" w:rsidRDefault="00851EF9" w:rsidP="00851EF9">
      <w:pPr>
        <w:rPr>
          <w:lang w:val="ru-RU"/>
        </w:rPr>
      </w:pPr>
      <w:r w:rsidRPr="00851EF9">
        <w:rPr>
          <w:lang w:val="ru-RU"/>
        </w:rPr>
        <w:t>Равенство функции распределения хи-квадрат вероятности</w:t>
      </w:r>
      <w:r>
        <w:t> </w:t>
      </w:r>
      <w:r w:rsidRPr="00851EF9">
        <w:rPr>
          <w:i/>
          <w:iCs/>
          <w:lang w:val="ru-RU"/>
        </w:rPr>
        <w:t>а</w:t>
      </w:r>
      <w:r>
        <w:t> </w:t>
      </w:r>
      <w:r w:rsidRPr="00851EF9">
        <w:rPr>
          <w:lang w:val="ru-RU"/>
        </w:rPr>
        <w:t>означает, что с вероятностью</w:t>
      </w:r>
      <w:r>
        <w:t> </w:t>
      </w:r>
      <w:r w:rsidRPr="00851EF9">
        <w:rPr>
          <w:i/>
          <w:iCs/>
          <w:lang w:val="ru-RU"/>
        </w:rPr>
        <w:t>а</w:t>
      </w:r>
      <w:r>
        <w:t> </w:t>
      </w:r>
      <w:r w:rsidRPr="00851EF9">
        <w:rPr>
          <w:lang w:val="ru-RU"/>
        </w:rPr>
        <w:t>будут наблюдаться значения хи-квадрат, не большие, чем найденный (определенный согласно функции распределения) квантиль хи-квадрат. Таким образом, найти квантиль означает разграничить распределения хи-квадрат согласно заданной вероятности</w:t>
      </w:r>
      <w:r>
        <w:t> </w:t>
      </w:r>
      <w:r w:rsidRPr="00851EF9">
        <w:rPr>
          <w:i/>
          <w:iCs/>
          <w:lang w:val="ru-RU"/>
        </w:rPr>
        <w:t>а</w:t>
      </w:r>
      <w:r w:rsidRPr="00851EF9">
        <w:rPr>
          <w:lang w:val="ru-RU"/>
        </w:rPr>
        <w:t>.</w:t>
      </w:r>
    </w:p>
    <w:p w14:paraId="04A9DADD" w14:textId="539D1397" w:rsidR="00320C3E" w:rsidRPr="00320C3E" w:rsidRDefault="00320C3E" w:rsidP="00851EF9">
      <w:pPr>
        <w:rPr>
          <w:lang w:val="ru-RU"/>
        </w:rPr>
      </w:pPr>
      <w:r>
        <w:rPr>
          <w:lang w:val="ru-RU"/>
        </w:rPr>
        <w:t>Существуют готовые таблицы квантилей распределения хи-квадрат, где можно посмотреть необходимые значения.</w:t>
      </w:r>
    </w:p>
    <w:p w14:paraId="0B584727" w14:textId="77777777" w:rsidR="00851EF9" w:rsidRPr="00851EF9" w:rsidRDefault="00851EF9" w:rsidP="00851EF9">
      <w:pPr>
        <w:rPr>
          <w:lang w:val="ru-RU"/>
        </w:rPr>
      </w:pPr>
    </w:p>
    <w:p w14:paraId="1AA218EB" w14:textId="2C57ABDB" w:rsidR="00D773A0" w:rsidRDefault="00660014" w:rsidP="00D773A0">
      <w:pPr>
        <w:pStyle w:val="Heading2"/>
        <w:rPr>
          <w:lang w:val="ru-RU"/>
        </w:rPr>
      </w:pPr>
      <w:bookmarkStart w:id="7" w:name="_Toc66742387"/>
      <w:r>
        <w:rPr>
          <w:lang w:val="ru-RU"/>
        </w:rPr>
        <w:lastRenderedPageBreak/>
        <w:t>Правило Стерджиса</w:t>
      </w:r>
      <w:bookmarkEnd w:id="7"/>
    </w:p>
    <w:p w14:paraId="51EEAD22" w14:textId="73C74838" w:rsidR="00320C3E" w:rsidRPr="00320C3E" w:rsidRDefault="00320C3E" w:rsidP="00320C3E">
      <w:pPr>
        <w:rPr>
          <w:lang w:val="ru-RU"/>
        </w:rPr>
      </w:pPr>
      <w:r w:rsidRPr="00320C3E">
        <w:rPr>
          <w:b/>
          <w:bCs/>
          <w:lang w:val="ru-RU"/>
        </w:rPr>
        <w:t>Правило Стёрджеса</w:t>
      </w:r>
      <w:r>
        <w:t> </w:t>
      </w:r>
      <w:r w:rsidRPr="00320C3E">
        <w:rPr>
          <w:lang w:val="ru-RU"/>
        </w:rPr>
        <w:t xml:space="preserve">— эмпирическое правило определения оптимального количества интервалов, на которые разбивается наблюдаемый диапазон изменения случайной величины при построении </w:t>
      </w:r>
      <w:r>
        <w:rPr>
          <w:lang w:val="ru-RU"/>
        </w:rPr>
        <w:t>гистограммы</w:t>
      </w:r>
      <w:r w:rsidRPr="00320C3E">
        <w:rPr>
          <w:lang w:val="ru-RU"/>
        </w:rPr>
        <w:t xml:space="preserve"> плотности её распределения.</w:t>
      </w:r>
    </w:p>
    <w:p w14:paraId="3FC711D5" w14:textId="5C1442FD" w:rsidR="00D773A0" w:rsidRPr="00320C3E" w:rsidRDefault="00320C3E" w:rsidP="00320C3E">
      <w:pPr>
        <w:rPr>
          <w:lang w:val="ru-RU"/>
        </w:rPr>
      </w:pPr>
      <w:r w:rsidRPr="00320C3E">
        <w:rPr>
          <w:lang w:val="ru-RU"/>
        </w:rPr>
        <w:t xml:space="preserve">Количество интервалов </w:t>
      </w:r>
      <w:r w:rsidRPr="00320C3E">
        <w:rPr>
          <w:rStyle w:val="mwe-math-mathml-inline"/>
          <w:rFonts w:ascii="Arial" w:hAnsi="Arial" w:cs="Arial"/>
          <w:vanish/>
          <w:color w:val="202122"/>
          <w:sz w:val="21"/>
          <w:szCs w:val="21"/>
          <w:lang w:val="ru-RU"/>
        </w:rPr>
        <w:t>{\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displaystyle</w:t>
      </w:r>
      <w:r w:rsidRPr="00320C3E">
        <w:rPr>
          <w:rStyle w:val="mwe-math-mathml-inline"/>
          <w:rFonts w:ascii="Arial" w:hAnsi="Arial" w:cs="Arial"/>
          <w:vanish/>
          <w:color w:val="202122"/>
          <w:sz w:val="21"/>
          <w:szCs w:val="21"/>
          <w:lang w:val="ru-RU"/>
        </w:rPr>
        <w:t xml:space="preserve"> 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n</w:t>
      </w:r>
      <w:r w:rsidRPr="00320C3E">
        <w:rPr>
          <w:rStyle w:val="mwe-math-mathml-inline"/>
          <w:rFonts w:ascii="Arial" w:hAnsi="Arial" w:cs="Arial"/>
          <w:vanish/>
          <w:color w:val="202122"/>
          <w:sz w:val="21"/>
          <w:szCs w:val="21"/>
          <w:lang w:val="ru-RU"/>
        </w:rPr>
        <w:t>}</w:t>
      </w:r>
      <w:r w:rsidRPr="00320C3E">
        <w:rPr>
          <w:lang w:val="ru-RU"/>
        </w:rPr>
        <w:t>определяется как:</w:t>
      </w:r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k=1+[</m:t>
        </m:r>
        <m:func>
          <m:funcPr>
            <m:ctrlPr>
              <w:rPr>
                <w:rFonts w:ascii="Cambria Math" w:eastAsia="Times New Roman" w:hAnsi="Cambria Math"/>
                <w:i/>
                <w:lang w:val="ru-RU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/>
                    <w:i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/>
                    <w:lang w:val="ru-RU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ru-RU"/>
              </w:rPr>
              <m:t>N</m:t>
            </m:r>
          </m:e>
        </m:func>
        <m:r>
          <w:rPr>
            <w:rFonts w:ascii="Cambria Math" w:hAnsi="Cambria Math"/>
            <w:lang w:val="ru-RU"/>
          </w:rPr>
          <m:t>]</m:t>
        </m:r>
      </m:oMath>
      <w:r w:rsidRPr="00320C3E">
        <w:rPr>
          <w:rStyle w:val="mwe-math-mathml-inline"/>
          <w:rFonts w:ascii="Arial" w:hAnsi="Arial" w:cs="Arial"/>
          <w:vanish/>
          <w:color w:val="202122"/>
          <w:sz w:val="21"/>
          <w:szCs w:val="21"/>
          <w:lang w:val="ru-RU"/>
        </w:rPr>
        <w:t>,,</w:t>
      </w:r>
      <w:r w:rsidRPr="00320C3E">
        <w:rPr>
          <w:lang w:val="ru-RU"/>
        </w:rPr>
        <w:t>, где</w:t>
      </w:r>
      <w:r>
        <w:t> </w:t>
      </w:r>
      <w:r w:rsidRPr="00320C3E">
        <w:rPr>
          <w:rStyle w:val="mwe-math-mathml-inline"/>
          <w:rFonts w:ascii="Arial" w:hAnsi="Arial" w:cs="Arial"/>
          <w:vanish/>
          <w:color w:val="202122"/>
          <w:sz w:val="21"/>
          <w:szCs w:val="21"/>
          <w:lang w:val="ru-RU"/>
        </w:rPr>
        <w:t>{\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displaystyle</w:t>
      </w:r>
      <w:r w:rsidRPr="00320C3E">
        <w:rPr>
          <w:rStyle w:val="mwe-math-mathml-inline"/>
          <w:rFonts w:ascii="Arial" w:hAnsi="Arial" w:cs="Arial"/>
          <w:vanish/>
          <w:color w:val="202122"/>
          <w:sz w:val="21"/>
          <w:szCs w:val="21"/>
          <w:lang w:val="ru-RU"/>
        </w:rPr>
        <w:t xml:space="preserve"> 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N</w:t>
      </w:r>
      <w:r w:rsidRPr="00320C3E">
        <w:rPr>
          <w:rStyle w:val="mwe-math-mathml-inline"/>
          <w:rFonts w:ascii="Arial" w:hAnsi="Arial" w:cs="Arial"/>
          <w:vanish/>
          <w:color w:val="202122"/>
          <w:sz w:val="21"/>
          <w:szCs w:val="21"/>
          <w:lang w:val="ru-RU"/>
        </w:rPr>
        <w:t>}</w:t>
      </w:r>
      <w:r>
        <w:rPr>
          <w:rStyle w:val="mwe-math-mathml-inline"/>
          <w:rFonts w:ascii="Arial" w:hAnsi="Arial" w:cs="Arial"/>
          <w:color w:val="202122"/>
          <w:sz w:val="21"/>
          <w:szCs w:val="21"/>
        </w:rPr>
        <w:t>N</w:t>
      </w:r>
      <w:r>
        <w:t> </w:t>
      </w:r>
      <w:r w:rsidRPr="00320C3E">
        <w:rPr>
          <w:lang w:val="ru-RU"/>
        </w:rPr>
        <w:t>— общее число наблюдений величины.</w:t>
      </w:r>
      <w:r>
        <w:t> </w:t>
      </w:r>
      <w:r w:rsidRPr="00320C3E">
        <w:rPr>
          <w:rStyle w:val="mwe-math-mathml-inline"/>
          <w:rFonts w:ascii="Arial" w:hAnsi="Arial" w:cs="Arial"/>
          <w:vanish/>
          <w:color w:val="202122"/>
          <w:sz w:val="21"/>
          <w:szCs w:val="21"/>
          <w:lang w:val="ru-RU"/>
        </w:rPr>
        <w:t>{\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displaystyle</w:t>
      </w:r>
      <w:r w:rsidRPr="00320C3E">
        <w:rPr>
          <w:rStyle w:val="mwe-math-mathml-inline"/>
          <w:rFonts w:ascii="Arial" w:hAnsi="Arial" w:cs="Arial"/>
          <w:vanish/>
          <w:color w:val="202122"/>
          <w:sz w:val="21"/>
          <w:szCs w:val="21"/>
          <w:lang w:val="ru-RU"/>
        </w:rPr>
        <w:t xml:space="preserve"> </w:t>
      </w:r>
      <w:r>
        <w:rPr>
          <w:rStyle w:val="mwe-math-mathml-inline"/>
          <w:rFonts w:ascii="Arial" w:hAnsi="Arial" w:cs="Arial"/>
          <w:vanish/>
          <w:color w:val="202122"/>
          <w:sz w:val="21"/>
          <w:szCs w:val="21"/>
        </w:rPr>
        <w:t>x</w:t>
      </w:r>
      <w:r w:rsidRPr="00320C3E">
        <w:rPr>
          <w:rStyle w:val="mwe-math-mathml-inline"/>
          <w:rFonts w:ascii="Arial" w:hAnsi="Arial" w:cs="Arial"/>
          <w:vanish/>
          <w:color w:val="202122"/>
          <w:sz w:val="21"/>
          <w:szCs w:val="21"/>
          <w:lang w:val="ru-RU"/>
        </w:rPr>
        <w:t>}</w:t>
      </w:r>
    </w:p>
    <w:p w14:paraId="5798B539" w14:textId="1C8451A6" w:rsidR="00D773A0" w:rsidRDefault="00D773A0" w:rsidP="00D773A0">
      <w:pPr>
        <w:pStyle w:val="Heading1"/>
        <w:rPr>
          <w:lang w:val="ru-RU"/>
        </w:rPr>
      </w:pPr>
      <w:bookmarkStart w:id="8" w:name="_Toc66742388"/>
      <w:r>
        <w:rPr>
          <w:lang w:val="ru-RU"/>
        </w:rPr>
        <w:t>Практическая часть</w:t>
      </w:r>
      <w:bookmarkEnd w:id="8"/>
    </w:p>
    <w:p w14:paraId="1B3D0355" w14:textId="65E6F529" w:rsidR="00EC1DF1" w:rsidRPr="00EC1DF1" w:rsidRDefault="00EC1DF1" w:rsidP="00EC1DF1">
      <w:pPr>
        <w:pStyle w:val="Heading2"/>
        <w:rPr>
          <w:lang w:val="ru-RU"/>
        </w:rPr>
      </w:pPr>
      <w:bookmarkStart w:id="9" w:name="_Toc66742389"/>
      <w:r>
        <w:rPr>
          <w:lang w:val="ru-RU"/>
        </w:rPr>
        <w:t>Выбранные параметры и язык реализации</w:t>
      </w:r>
      <w:bookmarkEnd w:id="9"/>
    </w:p>
    <w:p w14:paraId="02C5D0B6" w14:textId="487EE964" w:rsidR="00D773A0" w:rsidRDefault="00320C3E" w:rsidP="00D773A0">
      <w:pPr>
        <w:rPr>
          <w:b/>
          <w:bCs/>
          <w:lang w:val="ru-RU"/>
        </w:rPr>
      </w:pPr>
      <w:r>
        <w:rPr>
          <w:lang w:val="ru-RU"/>
        </w:rPr>
        <w:t>Для</w:t>
      </w:r>
      <w:r w:rsidR="00CA784E">
        <w:rPr>
          <w:lang w:val="ru-RU"/>
        </w:rPr>
        <w:t xml:space="preserve"> выполнения данный работы был выбран язык </w:t>
      </w:r>
      <w:r w:rsidR="00CA784E" w:rsidRPr="00CA784E">
        <w:rPr>
          <w:b/>
          <w:bCs/>
        </w:rPr>
        <w:t>R</w:t>
      </w:r>
      <w:r w:rsidR="00CA784E">
        <w:rPr>
          <w:b/>
          <w:bCs/>
          <w:lang w:val="ru-RU"/>
        </w:rPr>
        <w:t>.</w:t>
      </w:r>
    </w:p>
    <w:p w14:paraId="0D1FB800" w14:textId="77777777" w:rsidR="001157E1" w:rsidRDefault="00AA75A6" w:rsidP="00AA75A6">
      <w:pPr>
        <w:rPr>
          <w:lang w:val="ru-RU"/>
        </w:rPr>
      </w:pPr>
      <w:r>
        <w:rPr>
          <w:lang w:val="ru-RU"/>
        </w:rPr>
        <w:t xml:space="preserve">Гипотезы </w:t>
      </w:r>
      <w:r w:rsidR="001157E1">
        <w:rPr>
          <w:lang w:val="ru-RU"/>
        </w:rPr>
        <w:t xml:space="preserve">для проверки </w:t>
      </w:r>
      <w:r>
        <w:rPr>
          <w:lang w:val="ru-RU"/>
        </w:rPr>
        <w:t>были сформулированы следующим образом:</w:t>
      </w:r>
    </w:p>
    <w:p w14:paraId="0D95AE52" w14:textId="1DBA3F6B" w:rsidR="00AA75A6" w:rsidRPr="001157E1" w:rsidRDefault="001157E1" w:rsidP="001157E1">
      <w:pPr>
        <w:pStyle w:val="ListParagraph"/>
        <w:numPr>
          <w:ilvl w:val="0"/>
          <w:numId w:val="9"/>
        </w:num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1157E1">
        <w:rPr>
          <w:rFonts w:eastAsiaTheme="minorEastAsia"/>
          <w:lang w:val="ru-RU"/>
        </w:rPr>
        <w:t xml:space="preserve">- выборка соответствует нормальному распределению </w:t>
      </w:r>
      <m:oMath>
        <m:r>
          <w:rPr>
            <w:rFonts w:ascii="Cambria Math" w:hAnsi="Cambria Math"/>
            <w:lang w:val="ru-RU"/>
          </w:rPr>
          <m:t>N(0.0, 2.5)</m:t>
        </m:r>
      </m:oMath>
    </w:p>
    <w:p w14:paraId="6A431219" w14:textId="7D5029D8" w:rsidR="001157E1" w:rsidRPr="001157E1" w:rsidRDefault="001157E1" w:rsidP="001157E1">
      <w:pPr>
        <w:pStyle w:val="ListParagraph"/>
        <w:numPr>
          <w:ilvl w:val="0"/>
          <w:numId w:val="9"/>
        </w:numPr>
        <w:rPr>
          <w:rFonts w:eastAsiaTheme="minorEastAsia"/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</m:oMath>
      <w:r w:rsidRPr="001157E1">
        <w:rPr>
          <w:rFonts w:eastAsiaTheme="minorEastAsia"/>
          <w:lang w:val="ru-RU"/>
        </w:rPr>
        <w:t xml:space="preserve"> – противоположность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Pr="001157E1">
        <w:rPr>
          <w:rFonts w:eastAsiaTheme="minorEastAsia"/>
          <w:lang w:val="ru-RU"/>
        </w:rPr>
        <w:t xml:space="preserve">:  </w:t>
      </w:r>
      <w:r w:rsidRPr="001157E1">
        <w:rPr>
          <w:rFonts w:eastAsiaTheme="minorEastAsia"/>
          <w:lang w:val="ru-RU"/>
        </w:rPr>
        <w:t xml:space="preserve">выборка </w:t>
      </w:r>
      <w:r w:rsidRPr="001157E1">
        <w:rPr>
          <w:rFonts w:eastAsiaTheme="minorEastAsia"/>
          <w:lang w:val="ru-RU"/>
        </w:rPr>
        <w:t xml:space="preserve">не </w:t>
      </w:r>
      <w:r w:rsidRPr="001157E1">
        <w:rPr>
          <w:rFonts w:eastAsiaTheme="minorEastAsia"/>
          <w:lang w:val="ru-RU"/>
        </w:rPr>
        <w:t xml:space="preserve">соответствует нормальному распределению </w:t>
      </w:r>
      <m:oMath>
        <m:r>
          <w:rPr>
            <w:rFonts w:ascii="Cambria Math" w:hAnsi="Cambria Math"/>
            <w:lang w:val="ru-RU"/>
          </w:rPr>
          <m:t>N(0.0, 2.5)</m:t>
        </m:r>
      </m:oMath>
    </w:p>
    <w:p w14:paraId="5D91C8D6" w14:textId="3B5330AE" w:rsidR="001157E1" w:rsidRDefault="001157E1" w:rsidP="001157E1">
      <w:pPr>
        <w:rPr>
          <w:lang w:val="ru-RU"/>
        </w:rPr>
      </w:pPr>
      <w:r>
        <w:rPr>
          <w:lang w:val="ru-RU"/>
        </w:rPr>
        <w:t>В</w:t>
      </w:r>
      <w:r>
        <w:rPr>
          <w:lang w:val="ru-RU"/>
        </w:rPr>
        <w:t xml:space="preserve">ыборки </w:t>
      </w:r>
      <w:r>
        <w:rPr>
          <w:lang w:val="ru-RU"/>
        </w:rPr>
        <w:t xml:space="preserve">генерировались </w:t>
      </w:r>
      <w:r>
        <w:rPr>
          <w:lang w:val="ru-RU"/>
        </w:rPr>
        <w:t>разного размера из:</w:t>
      </w:r>
    </w:p>
    <w:p w14:paraId="3CD2A471" w14:textId="77777777" w:rsidR="001157E1" w:rsidRDefault="001157E1" w:rsidP="001157E1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Нормального распределения: </w:t>
      </w:r>
      <m:oMath>
        <m:r>
          <w:rPr>
            <w:rFonts w:ascii="Cambria Math" w:hAnsi="Cambria Math"/>
            <w:lang w:val="ru-RU"/>
          </w:rPr>
          <m:t>N(0.0, 2.5)</m:t>
        </m:r>
      </m:oMath>
    </w:p>
    <w:p w14:paraId="076234D7" w14:textId="74C14623" w:rsidR="001157E1" w:rsidRPr="001157E1" w:rsidRDefault="001157E1" w:rsidP="00AA75A6">
      <w:pPr>
        <w:pStyle w:val="ListParagraph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Равномерного распределения: </w:t>
      </w:r>
      <m:oMath>
        <m:r>
          <w:rPr>
            <w:rFonts w:ascii="Cambria Math" w:hAnsi="Cambria Math"/>
            <w:lang w:val="ru-RU"/>
          </w:rPr>
          <m:t>U(-5.0, 5.0)</m:t>
        </m:r>
      </m:oMath>
    </w:p>
    <w:p w14:paraId="35AC98C3" w14:textId="2A98A98C" w:rsidR="001157E1" w:rsidRDefault="001157E1" w:rsidP="001157E1">
      <w:pPr>
        <w:rPr>
          <w:lang w:val="ru-RU"/>
        </w:rPr>
      </w:pPr>
      <w:r>
        <w:rPr>
          <w:lang w:val="ru-RU"/>
        </w:rPr>
        <w:t>Размеры выборок: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7"/>
        <w:gridCol w:w="456"/>
        <w:gridCol w:w="456"/>
        <w:gridCol w:w="512"/>
        <w:gridCol w:w="492"/>
        <w:gridCol w:w="510"/>
        <w:gridCol w:w="510"/>
        <w:gridCol w:w="610"/>
        <w:gridCol w:w="667"/>
        <w:gridCol w:w="667"/>
        <w:gridCol w:w="610"/>
        <w:gridCol w:w="616"/>
        <w:gridCol w:w="576"/>
        <w:gridCol w:w="576"/>
        <w:gridCol w:w="650"/>
        <w:gridCol w:w="618"/>
        <w:gridCol w:w="696"/>
      </w:tblGrid>
      <w:tr w:rsidR="00EC1DF1" w14:paraId="2C97874B" w14:textId="23D0DFF0" w:rsidTr="00EC1DF1">
        <w:tc>
          <w:tcPr>
            <w:tcW w:w="457" w:type="dxa"/>
          </w:tcPr>
          <w:p w14:paraId="68C5C96B" w14:textId="5E27B20B" w:rsidR="00EC1DF1" w:rsidRDefault="00EC1DF1" w:rsidP="001157E1">
            <w:pPr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456" w:type="dxa"/>
          </w:tcPr>
          <w:p w14:paraId="06CCFC9E" w14:textId="1FF107A4" w:rsidR="00EC1DF1" w:rsidRDefault="00EC1DF1" w:rsidP="001157E1">
            <w:pPr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  <w:tc>
          <w:tcPr>
            <w:tcW w:w="456" w:type="dxa"/>
          </w:tcPr>
          <w:p w14:paraId="0103FEB6" w14:textId="41871DFF" w:rsidR="00EC1DF1" w:rsidRDefault="00EC1DF1" w:rsidP="001157E1">
            <w:pPr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512" w:type="dxa"/>
          </w:tcPr>
          <w:p w14:paraId="114F4045" w14:textId="6809294D" w:rsidR="00EC1DF1" w:rsidRDefault="00EC1DF1" w:rsidP="001157E1">
            <w:pPr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492" w:type="dxa"/>
          </w:tcPr>
          <w:p w14:paraId="28615ABB" w14:textId="1CB713A6" w:rsidR="00EC1DF1" w:rsidRDefault="00EC1DF1" w:rsidP="001157E1">
            <w:pPr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510" w:type="dxa"/>
          </w:tcPr>
          <w:p w14:paraId="39E277BC" w14:textId="6F95C33C" w:rsidR="00EC1DF1" w:rsidRDefault="00EC1DF1" w:rsidP="001157E1">
            <w:pPr>
              <w:rPr>
                <w:lang w:val="ru-RU"/>
              </w:rPr>
            </w:pPr>
            <w:r>
              <w:rPr>
                <w:lang w:val="ru-RU"/>
              </w:rPr>
              <w:t>50</w:t>
            </w:r>
          </w:p>
        </w:tc>
        <w:tc>
          <w:tcPr>
            <w:tcW w:w="510" w:type="dxa"/>
          </w:tcPr>
          <w:p w14:paraId="4018478B" w14:textId="6125A8EB" w:rsidR="00EC1DF1" w:rsidRDefault="00EC1DF1" w:rsidP="001157E1">
            <w:pPr>
              <w:rPr>
                <w:lang w:val="ru-RU"/>
              </w:rPr>
            </w:pPr>
            <w:r>
              <w:rPr>
                <w:lang w:val="ru-RU"/>
              </w:rPr>
              <w:t>75</w:t>
            </w:r>
          </w:p>
        </w:tc>
        <w:tc>
          <w:tcPr>
            <w:tcW w:w="610" w:type="dxa"/>
          </w:tcPr>
          <w:p w14:paraId="7E7D725D" w14:textId="24607405" w:rsidR="00EC1DF1" w:rsidRDefault="00EC1DF1" w:rsidP="001157E1">
            <w:pPr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667" w:type="dxa"/>
          </w:tcPr>
          <w:p w14:paraId="2D9955F1" w14:textId="77E00CEA" w:rsidR="00EC1DF1" w:rsidRDefault="00EC1DF1" w:rsidP="001157E1">
            <w:pPr>
              <w:rPr>
                <w:lang w:val="ru-RU"/>
              </w:rPr>
            </w:pPr>
            <w:r>
              <w:rPr>
                <w:lang w:val="ru-RU"/>
              </w:rPr>
              <w:t>125</w:t>
            </w:r>
          </w:p>
        </w:tc>
        <w:tc>
          <w:tcPr>
            <w:tcW w:w="667" w:type="dxa"/>
          </w:tcPr>
          <w:p w14:paraId="6E82D7A3" w14:textId="62E280CD" w:rsidR="00EC1DF1" w:rsidRDefault="00EC1DF1" w:rsidP="001157E1">
            <w:pPr>
              <w:rPr>
                <w:lang w:val="ru-RU"/>
              </w:rPr>
            </w:pPr>
            <w:r>
              <w:rPr>
                <w:lang w:val="ru-RU"/>
              </w:rPr>
              <w:t>150</w:t>
            </w:r>
          </w:p>
        </w:tc>
        <w:tc>
          <w:tcPr>
            <w:tcW w:w="610" w:type="dxa"/>
          </w:tcPr>
          <w:p w14:paraId="1F8A2CAF" w14:textId="0B074DBA" w:rsidR="00EC1DF1" w:rsidRDefault="00EC1DF1" w:rsidP="001157E1">
            <w:pPr>
              <w:rPr>
                <w:lang w:val="ru-RU"/>
              </w:rPr>
            </w:pPr>
            <w:r>
              <w:rPr>
                <w:lang w:val="ru-RU"/>
              </w:rPr>
              <w:t>175</w:t>
            </w:r>
          </w:p>
        </w:tc>
        <w:tc>
          <w:tcPr>
            <w:tcW w:w="616" w:type="dxa"/>
          </w:tcPr>
          <w:p w14:paraId="12D60862" w14:textId="7B6029EF" w:rsidR="00EC1DF1" w:rsidRDefault="00EC1DF1" w:rsidP="001157E1">
            <w:pPr>
              <w:rPr>
                <w:lang w:val="ru-RU"/>
              </w:rPr>
            </w:pPr>
            <w:r>
              <w:rPr>
                <w:lang w:val="ru-RU"/>
              </w:rPr>
              <w:t>200</w:t>
            </w:r>
          </w:p>
        </w:tc>
        <w:tc>
          <w:tcPr>
            <w:tcW w:w="576" w:type="dxa"/>
          </w:tcPr>
          <w:p w14:paraId="72CF2229" w14:textId="6BDC6F9C" w:rsidR="00EC1DF1" w:rsidRDefault="00EC1DF1" w:rsidP="001157E1">
            <w:pPr>
              <w:rPr>
                <w:lang w:val="ru-RU"/>
              </w:rPr>
            </w:pPr>
            <w:r>
              <w:rPr>
                <w:lang w:val="ru-RU"/>
              </w:rPr>
              <w:t>250</w:t>
            </w:r>
          </w:p>
        </w:tc>
        <w:tc>
          <w:tcPr>
            <w:tcW w:w="576" w:type="dxa"/>
          </w:tcPr>
          <w:p w14:paraId="0F5E85C5" w14:textId="6824E384" w:rsidR="00EC1DF1" w:rsidRDefault="00EC1DF1" w:rsidP="001157E1">
            <w:pPr>
              <w:rPr>
                <w:lang w:val="ru-RU"/>
              </w:rPr>
            </w:pPr>
            <w:r>
              <w:rPr>
                <w:lang w:val="ru-RU"/>
              </w:rPr>
              <w:t>300</w:t>
            </w:r>
          </w:p>
        </w:tc>
        <w:tc>
          <w:tcPr>
            <w:tcW w:w="650" w:type="dxa"/>
          </w:tcPr>
          <w:p w14:paraId="166C33A5" w14:textId="252003D4" w:rsidR="00EC1DF1" w:rsidRDefault="00EC1DF1" w:rsidP="001157E1">
            <w:pPr>
              <w:rPr>
                <w:lang w:val="ru-RU"/>
              </w:rPr>
            </w:pPr>
            <w:r>
              <w:rPr>
                <w:lang w:val="ru-RU"/>
              </w:rPr>
              <w:t>500</w:t>
            </w:r>
          </w:p>
        </w:tc>
        <w:tc>
          <w:tcPr>
            <w:tcW w:w="618" w:type="dxa"/>
          </w:tcPr>
          <w:p w14:paraId="204B77D3" w14:textId="4290C294" w:rsidR="00EC1DF1" w:rsidRDefault="00EC1DF1" w:rsidP="001157E1">
            <w:pPr>
              <w:rPr>
                <w:lang w:val="ru-RU"/>
              </w:rPr>
            </w:pPr>
            <w:r>
              <w:rPr>
                <w:lang w:val="ru-RU"/>
              </w:rPr>
              <w:t>750</w:t>
            </w:r>
          </w:p>
        </w:tc>
        <w:tc>
          <w:tcPr>
            <w:tcW w:w="696" w:type="dxa"/>
          </w:tcPr>
          <w:p w14:paraId="1F2BD108" w14:textId="7CD511A6" w:rsidR="00EC1DF1" w:rsidRDefault="00EC1DF1" w:rsidP="001157E1">
            <w:pPr>
              <w:rPr>
                <w:lang w:val="ru-RU"/>
              </w:rPr>
            </w:pPr>
            <w:r>
              <w:rPr>
                <w:lang w:val="ru-RU"/>
              </w:rPr>
              <w:t>1000</w:t>
            </w:r>
          </w:p>
        </w:tc>
      </w:tr>
    </w:tbl>
    <w:p w14:paraId="5CDAB7A0" w14:textId="77777777" w:rsidR="00EC1DF1" w:rsidRDefault="00EC1DF1" w:rsidP="00AA75A6">
      <w:pPr>
        <w:rPr>
          <w:lang w:val="ru-RU"/>
        </w:rPr>
      </w:pPr>
    </w:p>
    <w:p w14:paraId="56530BAF" w14:textId="77B45982" w:rsidR="00AA75A6" w:rsidRDefault="00AA75A6" w:rsidP="00AA75A6">
      <w:pPr>
        <w:rPr>
          <w:lang w:val="ru-RU"/>
        </w:rPr>
      </w:pPr>
      <w:r>
        <w:rPr>
          <w:lang w:val="ru-RU"/>
        </w:rPr>
        <w:t xml:space="preserve">В зависимости от размера выборки вычислялось кол-во интервалов по критерию Стёрджеса. Все интервалы кроме двух крацних всегда брались равными. Два крайних интервала растягивались так, чтобы объединение всех интервалов покрывало промежуток </w:t>
      </w:r>
      <w:r w:rsidRPr="00AA75A6">
        <w:rPr>
          <w:lang w:val="ru-RU"/>
        </w:rPr>
        <w:t>[-2</w:t>
      </w:r>
      <w:r>
        <w:rPr>
          <w:lang w:val="ru-RU"/>
        </w:rPr>
        <w:t>0</w:t>
      </w:r>
      <w:r w:rsidRPr="00AA75A6">
        <w:rPr>
          <w:lang w:val="ru-RU"/>
        </w:rPr>
        <w:t>, 20]</w:t>
      </w:r>
      <w:r>
        <w:rPr>
          <w:lang w:val="ru-RU"/>
        </w:rPr>
        <w:t>. Это было сделано для того, чтобы:</w:t>
      </w:r>
    </w:p>
    <w:p w14:paraId="40784A78" w14:textId="0C4182FF" w:rsidR="00AA75A6" w:rsidRDefault="001157E1" w:rsidP="00AA75A6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в</w:t>
      </w:r>
      <w:r w:rsidR="00AA75A6">
        <w:rPr>
          <w:lang w:val="ru-RU"/>
        </w:rPr>
        <w:t>се значения сгенерированные по нормальному распределению попадали в интервалы</w:t>
      </w:r>
    </w:p>
    <w:p w14:paraId="51460B58" w14:textId="054AEE7F" w:rsidR="00AA75A6" w:rsidRDefault="001157E1" w:rsidP="00AA75A6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п</w:t>
      </w:r>
      <w:r w:rsidR="00AA75A6">
        <w:rPr>
          <w:lang w:val="ru-RU"/>
        </w:rPr>
        <w:t>ри не самых малых размерах выборки (больше 75 элементов) получалось что в каждом интервале есть хотябы 5 значений, что является желательным для качественной работы критерия хи-квадрат</w:t>
      </w:r>
    </w:p>
    <w:p w14:paraId="00415D18" w14:textId="0C8ABBC2" w:rsidR="00AA75A6" w:rsidRDefault="00AA75A6" w:rsidP="00AA75A6">
      <w:pPr>
        <w:rPr>
          <w:rFonts w:eastAsiaTheme="minorEastAsia"/>
          <w:lang w:val="ru-RU"/>
        </w:rPr>
      </w:pPr>
      <w:r>
        <w:rPr>
          <w:lang w:val="ru-RU"/>
        </w:rPr>
        <w:t xml:space="preserve">Также в зависимости от размера выборки выбирался порог принятия гипотезы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1157E1">
        <w:rPr>
          <w:rFonts w:eastAsiaTheme="minorEastAsia"/>
          <w:lang w:val="ru-RU"/>
        </w:rPr>
        <w:t xml:space="preserve">. Уровень значимости всегда брался равным 0.05. Проверялась всегда только правая граница: можно ли с достаточно большой уверенностью утверждать, что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 w:rsidR="001157E1" w:rsidRPr="001157E1">
        <w:rPr>
          <w:rFonts w:eastAsiaTheme="minorEastAsia"/>
          <w:lang w:val="ru-RU"/>
        </w:rPr>
        <w:t xml:space="preserve"> </w:t>
      </w:r>
      <w:r w:rsidR="001157E1">
        <w:rPr>
          <w:rFonts w:eastAsiaTheme="minorEastAsia"/>
          <w:lang w:val="ru-RU"/>
        </w:rPr>
        <w:t>не верна</w:t>
      </w:r>
      <w:r w:rsidR="00EC1DF1">
        <w:rPr>
          <w:rFonts w:eastAsiaTheme="minorEastAsia"/>
          <w:lang w:val="ru-RU"/>
        </w:rPr>
        <w:t>.</w:t>
      </w:r>
    </w:p>
    <w:p w14:paraId="2A47A0CD" w14:textId="3303C0E3" w:rsidR="00EC1DF1" w:rsidRDefault="00EC1DF1" w:rsidP="00EC1DF1">
      <w:pPr>
        <w:pStyle w:val="Heading2"/>
        <w:rPr>
          <w:lang w:val="ru-RU"/>
        </w:rPr>
      </w:pPr>
      <w:bookmarkStart w:id="10" w:name="_Toc66742390"/>
      <w:r>
        <w:rPr>
          <w:lang w:val="ru-RU"/>
        </w:rPr>
        <w:t>Постановка экспериментов</w:t>
      </w:r>
      <w:bookmarkEnd w:id="10"/>
    </w:p>
    <w:p w14:paraId="4DE45063" w14:textId="65679529" w:rsidR="00D773A0" w:rsidRDefault="00EC1DF1" w:rsidP="00D773A0">
      <w:pPr>
        <w:rPr>
          <w:lang w:val="ru-RU"/>
        </w:rPr>
      </w:pPr>
      <w:r>
        <w:rPr>
          <w:lang w:val="ru-RU"/>
        </w:rPr>
        <w:t>Шаги эксперемента:</w:t>
      </w:r>
    </w:p>
    <w:p w14:paraId="521CA1A2" w14:textId="2078FB59" w:rsidR="00EC1DF1" w:rsidRDefault="00EC1DF1" w:rsidP="00EC1DF1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Генерация выборки заданного размера из нормального/равномерного распределения</w:t>
      </w:r>
    </w:p>
    <w:p w14:paraId="2F7416C8" w14:textId="1309B0EA" w:rsidR="00EC1DF1" w:rsidRDefault="00EC1DF1" w:rsidP="00EC1DF1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Вычисление кол-ва значений пришедшихся на каждый интервал</w:t>
      </w:r>
    </w:p>
    <w:p w14:paraId="14B58605" w14:textId="75D4C304" w:rsidR="00EC1DF1" w:rsidRDefault="00EC1DF1" w:rsidP="00EC1DF1">
      <w:pPr>
        <w:pStyle w:val="ListParagraph"/>
        <w:numPr>
          <w:ilvl w:val="0"/>
          <w:numId w:val="11"/>
        </w:numPr>
        <w:rPr>
          <w:lang w:val="ru-RU"/>
        </w:rPr>
      </w:pPr>
      <w:r>
        <w:rPr>
          <w:lang w:val="ru-RU"/>
        </w:rPr>
        <w:t>Вычисление хи-квадрат статистики</w:t>
      </w:r>
    </w:p>
    <w:p w14:paraId="0448B67C" w14:textId="03B8772E" w:rsidR="00DF16E5" w:rsidRPr="00DF16E5" w:rsidRDefault="00DF16E5" w:rsidP="00DF16E5">
      <w:pPr>
        <w:rPr>
          <w:lang w:val="ru-RU"/>
        </w:rPr>
      </w:pPr>
      <w:r>
        <w:rPr>
          <w:lang w:val="ru-RU"/>
        </w:rPr>
        <w:lastRenderedPageBreak/>
        <w:t xml:space="preserve">Описанный выше эксперимент проводился по 2000 раз для каждого исследуемого размера выборки (1000 раз для выборок из нормального распределения и 1000 раз для выборок из равномерного распределения). Вычислялось суммарное количество принятий гипотезы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rFonts w:eastAsiaTheme="minorEastAsia"/>
          <w:lang w:val="ru-RU"/>
        </w:rPr>
        <w:t xml:space="preserve"> для каждого из распределений</w:t>
      </w:r>
      <w:r>
        <w:rPr>
          <w:lang w:val="ru-RU"/>
        </w:rPr>
        <w:t xml:space="preserve">. Результаты были переведены в процент принятия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rFonts w:eastAsiaTheme="minorEastAsia"/>
          <w:lang w:val="ru-RU"/>
        </w:rPr>
        <w:t xml:space="preserve"> от всего числа эксперементов для данного размера выборки из конкретного распределения</w:t>
      </w:r>
    </w:p>
    <w:p w14:paraId="12A2E455" w14:textId="56C0D4AF" w:rsidR="00EC1DF1" w:rsidRPr="00EC1DF1" w:rsidRDefault="00EC1DF1" w:rsidP="00EC1DF1">
      <w:pPr>
        <w:rPr>
          <w:lang w:val="ru-RU"/>
        </w:rPr>
      </w:pPr>
      <w:r>
        <w:rPr>
          <w:lang w:val="ru-RU"/>
        </w:rPr>
        <w:t xml:space="preserve">Замечание: Теоретические значения для вычисления </w:t>
      </w:r>
      <w:r>
        <w:rPr>
          <w:lang w:val="ru-RU"/>
        </w:rPr>
        <w:t>хи-квадрат статистики</w:t>
      </w:r>
      <w:r>
        <w:rPr>
          <w:lang w:val="ru-RU"/>
        </w:rPr>
        <w:t xml:space="preserve"> вычислялись по одному разу для каждого из размеров выборок.</w:t>
      </w:r>
    </w:p>
    <w:p w14:paraId="63ACE944" w14:textId="4B0DA4AC" w:rsidR="0063571C" w:rsidRDefault="0063571C" w:rsidP="0063571C">
      <w:pPr>
        <w:pStyle w:val="Heading2"/>
        <w:rPr>
          <w:lang w:val="ru-RU"/>
        </w:rPr>
      </w:pPr>
      <w:bookmarkStart w:id="11" w:name="_Toc66742391"/>
      <w:r>
        <w:rPr>
          <w:lang w:val="ru-RU"/>
        </w:rPr>
        <w:t>Результаты</w:t>
      </w:r>
      <w:bookmarkEnd w:id="11"/>
    </w:p>
    <w:p w14:paraId="6D75135F" w14:textId="6DC96ECF" w:rsidR="00DF16E5" w:rsidRDefault="00DF16E5" w:rsidP="00DF16E5">
      <w:pPr>
        <w:rPr>
          <w:rFonts w:eastAsiaTheme="minorEastAsia"/>
          <w:lang w:val="ru-RU"/>
        </w:rPr>
      </w:pPr>
      <w:r>
        <w:rPr>
          <w:lang w:val="ru-RU"/>
        </w:rPr>
        <w:t>В результате работы была получена таблица вероятност</w:t>
      </w:r>
      <w:r w:rsidR="0063571C">
        <w:rPr>
          <w:lang w:val="ru-RU"/>
        </w:rPr>
        <w:t>ей</w:t>
      </w:r>
      <w:r>
        <w:rPr>
          <w:lang w:val="ru-RU"/>
        </w:rPr>
        <w:t xml:space="preserve"> принятия гипотезы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</m:oMath>
      <w:r>
        <w:rPr>
          <w:rFonts w:eastAsiaTheme="minorEastAsia"/>
          <w:lang w:val="ru-RU"/>
        </w:rPr>
        <w:t xml:space="preserve"> для</w:t>
      </w:r>
      <w:r w:rsidR="0063571C">
        <w:rPr>
          <w:rFonts w:eastAsiaTheme="minorEastAsia"/>
          <w:lang w:val="ru-RU"/>
        </w:rPr>
        <w:t xml:space="preserve"> выборок разного размера из нормального и равномерного распределений (вероятность представлена в виде процента от общего числа экспериментов на выборках из данного распределения)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60"/>
        <w:gridCol w:w="968"/>
        <w:gridCol w:w="968"/>
        <w:gridCol w:w="968"/>
        <w:gridCol w:w="968"/>
        <w:gridCol w:w="968"/>
        <w:gridCol w:w="968"/>
        <w:gridCol w:w="968"/>
        <w:gridCol w:w="968"/>
      </w:tblGrid>
      <w:tr w:rsidR="0063571C" w14:paraId="2C0BF215" w14:textId="77777777" w:rsidTr="0063571C">
        <w:tc>
          <w:tcPr>
            <w:tcW w:w="1075" w:type="dxa"/>
            <w:vAlign w:val="bottom"/>
          </w:tcPr>
          <w:p w14:paraId="3A0ED82D" w14:textId="58F1F64D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n</w:t>
            </w:r>
          </w:p>
        </w:tc>
        <w:tc>
          <w:tcPr>
            <w:tcW w:w="860" w:type="dxa"/>
            <w:vAlign w:val="bottom"/>
          </w:tcPr>
          <w:p w14:paraId="6687F7E8" w14:textId="5582C422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15</w:t>
            </w:r>
          </w:p>
        </w:tc>
        <w:tc>
          <w:tcPr>
            <w:tcW w:w="968" w:type="dxa"/>
            <w:vAlign w:val="bottom"/>
          </w:tcPr>
          <w:p w14:paraId="093E7D04" w14:textId="14AB363A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20</w:t>
            </w:r>
          </w:p>
        </w:tc>
        <w:tc>
          <w:tcPr>
            <w:tcW w:w="968" w:type="dxa"/>
            <w:vAlign w:val="bottom"/>
          </w:tcPr>
          <w:p w14:paraId="3D4EADFD" w14:textId="074C1BCD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25</w:t>
            </w:r>
          </w:p>
        </w:tc>
        <w:tc>
          <w:tcPr>
            <w:tcW w:w="968" w:type="dxa"/>
            <w:vAlign w:val="bottom"/>
          </w:tcPr>
          <w:p w14:paraId="0E758AD8" w14:textId="0DD33AF4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30</w:t>
            </w:r>
          </w:p>
        </w:tc>
        <w:tc>
          <w:tcPr>
            <w:tcW w:w="968" w:type="dxa"/>
            <w:vAlign w:val="bottom"/>
          </w:tcPr>
          <w:p w14:paraId="4E5C4255" w14:textId="7B894DF2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40</w:t>
            </w:r>
          </w:p>
        </w:tc>
        <w:tc>
          <w:tcPr>
            <w:tcW w:w="968" w:type="dxa"/>
            <w:vAlign w:val="bottom"/>
          </w:tcPr>
          <w:p w14:paraId="446983C1" w14:textId="5D803CAA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  <w:lang w:val="ru-RU"/>
              </w:rPr>
              <w:t>50</w:t>
            </w:r>
          </w:p>
        </w:tc>
        <w:tc>
          <w:tcPr>
            <w:tcW w:w="968" w:type="dxa"/>
            <w:vAlign w:val="bottom"/>
          </w:tcPr>
          <w:p w14:paraId="1EF06AE4" w14:textId="1BA43A6C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75</w:t>
            </w:r>
          </w:p>
        </w:tc>
        <w:tc>
          <w:tcPr>
            <w:tcW w:w="968" w:type="dxa"/>
            <w:vAlign w:val="bottom"/>
          </w:tcPr>
          <w:p w14:paraId="08417643" w14:textId="066213F6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100</w:t>
            </w:r>
          </w:p>
        </w:tc>
        <w:tc>
          <w:tcPr>
            <w:tcW w:w="968" w:type="dxa"/>
            <w:vAlign w:val="bottom"/>
          </w:tcPr>
          <w:p w14:paraId="52629C1D" w14:textId="7BA465DB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125</w:t>
            </w:r>
          </w:p>
        </w:tc>
      </w:tr>
      <w:tr w:rsidR="0063571C" w14:paraId="472D61AB" w14:textId="77777777" w:rsidTr="0063571C">
        <w:tc>
          <w:tcPr>
            <w:tcW w:w="1075" w:type="dxa"/>
            <w:vAlign w:val="bottom"/>
          </w:tcPr>
          <w:p w14:paraId="6152D888" w14:textId="6CE48A2D" w:rsidR="0063571C" w:rsidRDefault="0063571C" w:rsidP="0063571C">
            <w:pPr>
              <w:rPr>
                <w:rFonts w:eastAsiaTheme="minorEastAsia"/>
                <w:lang w:val="ru-RU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N(</w:t>
            </w:r>
            <w:proofErr w:type="gramEnd"/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0, 2.5)</w:t>
            </w:r>
          </w:p>
        </w:tc>
        <w:tc>
          <w:tcPr>
            <w:tcW w:w="860" w:type="dxa"/>
            <w:vAlign w:val="bottom"/>
          </w:tcPr>
          <w:p w14:paraId="4249CF7E" w14:textId="1695D7DC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95.5</w:t>
            </w:r>
          </w:p>
        </w:tc>
        <w:tc>
          <w:tcPr>
            <w:tcW w:w="968" w:type="dxa"/>
            <w:vAlign w:val="bottom"/>
          </w:tcPr>
          <w:p w14:paraId="24A9F8CE" w14:textId="0D86E1FA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95.1</w:t>
            </w:r>
          </w:p>
        </w:tc>
        <w:tc>
          <w:tcPr>
            <w:tcW w:w="968" w:type="dxa"/>
            <w:vAlign w:val="bottom"/>
          </w:tcPr>
          <w:p w14:paraId="27BABD1F" w14:textId="0A97D923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95</w:t>
            </w:r>
          </w:p>
        </w:tc>
        <w:tc>
          <w:tcPr>
            <w:tcW w:w="968" w:type="dxa"/>
            <w:vAlign w:val="bottom"/>
          </w:tcPr>
          <w:p w14:paraId="41F61046" w14:textId="7E71D8B8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94.5</w:t>
            </w:r>
          </w:p>
        </w:tc>
        <w:tc>
          <w:tcPr>
            <w:tcW w:w="968" w:type="dxa"/>
            <w:vAlign w:val="bottom"/>
          </w:tcPr>
          <w:p w14:paraId="17DB283F" w14:textId="70941635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92.6</w:t>
            </w:r>
          </w:p>
        </w:tc>
        <w:tc>
          <w:tcPr>
            <w:tcW w:w="968" w:type="dxa"/>
            <w:vAlign w:val="bottom"/>
          </w:tcPr>
          <w:p w14:paraId="4DA3B20E" w14:textId="7C24E9C2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94.8</w:t>
            </w:r>
          </w:p>
        </w:tc>
        <w:tc>
          <w:tcPr>
            <w:tcW w:w="968" w:type="dxa"/>
            <w:vAlign w:val="bottom"/>
          </w:tcPr>
          <w:p w14:paraId="1BF2B3A1" w14:textId="2F28B715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95.7</w:t>
            </w:r>
          </w:p>
        </w:tc>
        <w:tc>
          <w:tcPr>
            <w:tcW w:w="968" w:type="dxa"/>
            <w:vAlign w:val="bottom"/>
          </w:tcPr>
          <w:p w14:paraId="48E1FA95" w14:textId="480460FE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95.9</w:t>
            </w:r>
          </w:p>
        </w:tc>
        <w:tc>
          <w:tcPr>
            <w:tcW w:w="968" w:type="dxa"/>
            <w:vAlign w:val="bottom"/>
          </w:tcPr>
          <w:p w14:paraId="205710D4" w14:textId="6B09CB3C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95.3</w:t>
            </w:r>
          </w:p>
        </w:tc>
      </w:tr>
      <w:tr w:rsidR="0063571C" w14:paraId="4F4A823D" w14:textId="77777777" w:rsidTr="0063571C">
        <w:tc>
          <w:tcPr>
            <w:tcW w:w="1075" w:type="dxa"/>
            <w:vAlign w:val="bottom"/>
          </w:tcPr>
          <w:p w14:paraId="3308AFFE" w14:textId="71C6AA44" w:rsidR="0063571C" w:rsidRDefault="0063571C" w:rsidP="0063571C">
            <w:pPr>
              <w:rPr>
                <w:rFonts w:eastAsiaTheme="minorEastAsia"/>
                <w:lang w:val="ru-RU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U(</w:t>
            </w:r>
            <w:proofErr w:type="gramEnd"/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-5, 5)</w:t>
            </w:r>
          </w:p>
        </w:tc>
        <w:tc>
          <w:tcPr>
            <w:tcW w:w="860" w:type="dxa"/>
            <w:vAlign w:val="bottom"/>
          </w:tcPr>
          <w:p w14:paraId="6F547910" w14:textId="6D7EDB13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75.2</w:t>
            </w:r>
          </w:p>
        </w:tc>
        <w:tc>
          <w:tcPr>
            <w:tcW w:w="968" w:type="dxa"/>
            <w:vAlign w:val="bottom"/>
          </w:tcPr>
          <w:p w14:paraId="16B55A32" w14:textId="36A76928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68.7</w:t>
            </w:r>
          </w:p>
        </w:tc>
        <w:tc>
          <w:tcPr>
            <w:tcW w:w="968" w:type="dxa"/>
            <w:vAlign w:val="bottom"/>
          </w:tcPr>
          <w:p w14:paraId="4651DB8C" w14:textId="4F79E3BF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60.8</w:t>
            </w:r>
          </w:p>
        </w:tc>
        <w:tc>
          <w:tcPr>
            <w:tcW w:w="968" w:type="dxa"/>
            <w:vAlign w:val="bottom"/>
          </w:tcPr>
          <w:p w14:paraId="4D606A37" w14:textId="1222E36B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58.4</w:t>
            </w:r>
          </w:p>
        </w:tc>
        <w:tc>
          <w:tcPr>
            <w:tcW w:w="968" w:type="dxa"/>
            <w:vAlign w:val="bottom"/>
          </w:tcPr>
          <w:p w14:paraId="06D7B074" w14:textId="5F7B28DB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48.1</w:t>
            </w:r>
          </w:p>
        </w:tc>
        <w:tc>
          <w:tcPr>
            <w:tcW w:w="968" w:type="dxa"/>
            <w:vAlign w:val="bottom"/>
          </w:tcPr>
          <w:p w14:paraId="1B98F7E8" w14:textId="12DB411D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37.8</w:t>
            </w:r>
          </w:p>
        </w:tc>
        <w:tc>
          <w:tcPr>
            <w:tcW w:w="968" w:type="dxa"/>
            <w:vAlign w:val="bottom"/>
          </w:tcPr>
          <w:p w14:paraId="566B47BC" w14:textId="005DAA10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22.7</w:t>
            </w:r>
          </w:p>
        </w:tc>
        <w:tc>
          <w:tcPr>
            <w:tcW w:w="968" w:type="dxa"/>
            <w:vAlign w:val="bottom"/>
          </w:tcPr>
          <w:p w14:paraId="6CABE9EF" w14:textId="2451E7F4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10.6</w:t>
            </w:r>
          </w:p>
        </w:tc>
        <w:tc>
          <w:tcPr>
            <w:tcW w:w="968" w:type="dxa"/>
            <w:vAlign w:val="bottom"/>
          </w:tcPr>
          <w:p w14:paraId="1A3A7295" w14:textId="753C41B2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4.9</w:t>
            </w:r>
          </w:p>
        </w:tc>
      </w:tr>
    </w:tbl>
    <w:p w14:paraId="7CB9B631" w14:textId="73525634" w:rsidR="0063571C" w:rsidRDefault="0063571C" w:rsidP="00DF16E5">
      <w:pPr>
        <w:rPr>
          <w:rFonts w:eastAsiaTheme="minorEastAsia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075"/>
        <w:gridCol w:w="1075"/>
        <w:gridCol w:w="1075"/>
        <w:gridCol w:w="1075"/>
        <w:gridCol w:w="1076"/>
        <w:gridCol w:w="1076"/>
        <w:gridCol w:w="1076"/>
        <w:gridCol w:w="1076"/>
      </w:tblGrid>
      <w:tr w:rsidR="0063571C" w14:paraId="2515D445" w14:textId="77777777" w:rsidTr="00C423F8">
        <w:tc>
          <w:tcPr>
            <w:tcW w:w="1075" w:type="dxa"/>
            <w:vAlign w:val="bottom"/>
          </w:tcPr>
          <w:p w14:paraId="5E9BBE6F" w14:textId="0DAFE261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n</w:t>
            </w:r>
          </w:p>
        </w:tc>
        <w:tc>
          <w:tcPr>
            <w:tcW w:w="1075" w:type="dxa"/>
            <w:vAlign w:val="bottom"/>
          </w:tcPr>
          <w:p w14:paraId="17E59041" w14:textId="2C875196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150</w:t>
            </w:r>
          </w:p>
        </w:tc>
        <w:tc>
          <w:tcPr>
            <w:tcW w:w="1075" w:type="dxa"/>
            <w:vAlign w:val="bottom"/>
          </w:tcPr>
          <w:p w14:paraId="5CDBCD00" w14:textId="5E51A289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175</w:t>
            </w:r>
          </w:p>
        </w:tc>
        <w:tc>
          <w:tcPr>
            <w:tcW w:w="1075" w:type="dxa"/>
            <w:vAlign w:val="bottom"/>
          </w:tcPr>
          <w:p w14:paraId="77546C76" w14:textId="7CD540B3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200</w:t>
            </w:r>
          </w:p>
        </w:tc>
        <w:tc>
          <w:tcPr>
            <w:tcW w:w="1075" w:type="dxa"/>
            <w:vAlign w:val="bottom"/>
          </w:tcPr>
          <w:p w14:paraId="7CD1E78B" w14:textId="1C20188D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250</w:t>
            </w:r>
          </w:p>
        </w:tc>
        <w:tc>
          <w:tcPr>
            <w:tcW w:w="1076" w:type="dxa"/>
            <w:vAlign w:val="bottom"/>
          </w:tcPr>
          <w:p w14:paraId="1BACC94B" w14:textId="165AA713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300</w:t>
            </w:r>
          </w:p>
        </w:tc>
        <w:tc>
          <w:tcPr>
            <w:tcW w:w="1076" w:type="dxa"/>
            <w:vAlign w:val="bottom"/>
          </w:tcPr>
          <w:p w14:paraId="4EB2F738" w14:textId="2EC8532E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500</w:t>
            </w:r>
          </w:p>
        </w:tc>
        <w:tc>
          <w:tcPr>
            <w:tcW w:w="1076" w:type="dxa"/>
            <w:vAlign w:val="bottom"/>
          </w:tcPr>
          <w:p w14:paraId="42C3094B" w14:textId="562BC5EE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750</w:t>
            </w:r>
          </w:p>
        </w:tc>
        <w:tc>
          <w:tcPr>
            <w:tcW w:w="1076" w:type="dxa"/>
            <w:vAlign w:val="bottom"/>
          </w:tcPr>
          <w:p w14:paraId="4F4855F1" w14:textId="68551A78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1000</w:t>
            </w:r>
          </w:p>
        </w:tc>
      </w:tr>
      <w:tr w:rsidR="0063571C" w14:paraId="5A57D883" w14:textId="77777777" w:rsidTr="00C423F8">
        <w:tc>
          <w:tcPr>
            <w:tcW w:w="1075" w:type="dxa"/>
            <w:vAlign w:val="bottom"/>
          </w:tcPr>
          <w:p w14:paraId="517D2D1D" w14:textId="2F8C5345" w:rsidR="0063571C" w:rsidRDefault="0063571C" w:rsidP="0063571C">
            <w:pPr>
              <w:rPr>
                <w:rFonts w:eastAsiaTheme="minorEastAsia"/>
                <w:lang w:val="ru-RU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N(</w:t>
            </w:r>
            <w:proofErr w:type="gramEnd"/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0, 2.5)</w:t>
            </w:r>
          </w:p>
        </w:tc>
        <w:tc>
          <w:tcPr>
            <w:tcW w:w="1075" w:type="dxa"/>
            <w:vAlign w:val="bottom"/>
          </w:tcPr>
          <w:p w14:paraId="4A388767" w14:textId="23E553B9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95</w:t>
            </w:r>
          </w:p>
        </w:tc>
        <w:tc>
          <w:tcPr>
            <w:tcW w:w="1075" w:type="dxa"/>
            <w:vAlign w:val="bottom"/>
          </w:tcPr>
          <w:p w14:paraId="75AF5A66" w14:textId="2FC9A9CA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95.1</w:t>
            </w:r>
          </w:p>
        </w:tc>
        <w:tc>
          <w:tcPr>
            <w:tcW w:w="1075" w:type="dxa"/>
            <w:vAlign w:val="bottom"/>
          </w:tcPr>
          <w:p w14:paraId="632BEF0B" w14:textId="66836C18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94.3</w:t>
            </w:r>
          </w:p>
        </w:tc>
        <w:tc>
          <w:tcPr>
            <w:tcW w:w="1075" w:type="dxa"/>
            <w:vAlign w:val="bottom"/>
          </w:tcPr>
          <w:p w14:paraId="277E59BB" w14:textId="5AD6BA05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95.2</w:t>
            </w:r>
          </w:p>
        </w:tc>
        <w:tc>
          <w:tcPr>
            <w:tcW w:w="1076" w:type="dxa"/>
            <w:vAlign w:val="bottom"/>
          </w:tcPr>
          <w:p w14:paraId="35452184" w14:textId="7AAB41D5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96.1</w:t>
            </w:r>
          </w:p>
        </w:tc>
        <w:tc>
          <w:tcPr>
            <w:tcW w:w="1076" w:type="dxa"/>
            <w:vAlign w:val="bottom"/>
          </w:tcPr>
          <w:p w14:paraId="3823A2D7" w14:textId="1709776D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94.1</w:t>
            </w:r>
          </w:p>
        </w:tc>
        <w:tc>
          <w:tcPr>
            <w:tcW w:w="1076" w:type="dxa"/>
            <w:vAlign w:val="bottom"/>
          </w:tcPr>
          <w:p w14:paraId="4A2ADC6F" w14:textId="61374B91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95.3</w:t>
            </w:r>
          </w:p>
        </w:tc>
        <w:tc>
          <w:tcPr>
            <w:tcW w:w="1076" w:type="dxa"/>
            <w:vAlign w:val="bottom"/>
          </w:tcPr>
          <w:p w14:paraId="69576F5B" w14:textId="215AD1A5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95.2</w:t>
            </w:r>
          </w:p>
        </w:tc>
      </w:tr>
      <w:tr w:rsidR="0063571C" w14:paraId="29E647C5" w14:textId="77777777" w:rsidTr="00C423F8">
        <w:tc>
          <w:tcPr>
            <w:tcW w:w="1075" w:type="dxa"/>
            <w:vAlign w:val="bottom"/>
          </w:tcPr>
          <w:p w14:paraId="771A0D5A" w14:textId="3563421A" w:rsidR="0063571C" w:rsidRDefault="0063571C" w:rsidP="0063571C">
            <w:pPr>
              <w:rPr>
                <w:rFonts w:eastAsiaTheme="minorEastAsia"/>
                <w:lang w:val="ru-RU"/>
              </w:rPr>
            </w:pPr>
            <w:proofErr w:type="gramStart"/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U(</w:t>
            </w:r>
            <w:proofErr w:type="gramEnd"/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-5, 5)</w:t>
            </w:r>
          </w:p>
        </w:tc>
        <w:tc>
          <w:tcPr>
            <w:tcW w:w="1075" w:type="dxa"/>
            <w:vAlign w:val="bottom"/>
          </w:tcPr>
          <w:p w14:paraId="3D7F27E3" w14:textId="342963DC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2.4</w:t>
            </w:r>
          </w:p>
        </w:tc>
        <w:tc>
          <w:tcPr>
            <w:tcW w:w="1075" w:type="dxa"/>
            <w:vAlign w:val="bottom"/>
          </w:tcPr>
          <w:p w14:paraId="522A0269" w14:textId="32E8BC40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0.5</w:t>
            </w:r>
          </w:p>
        </w:tc>
        <w:tc>
          <w:tcPr>
            <w:tcW w:w="1075" w:type="dxa"/>
            <w:vAlign w:val="bottom"/>
          </w:tcPr>
          <w:p w14:paraId="30AB52E8" w14:textId="258AA81C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0.4</w:t>
            </w:r>
          </w:p>
        </w:tc>
        <w:tc>
          <w:tcPr>
            <w:tcW w:w="1075" w:type="dxa"/>
            <w:vAlign w:val="bottom"/>
          </w:tcPr>
          <w:p w14:paraId="3798632D" w14:textId="5360113D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0.1</w:t>
            </w:r>
          </w:p>
        </w:tc>
        <w:tc>
          <w:tcPr>
            <w:tcW w:w="1076" w:type="dxa"/>
            <w:vAlign w:val="bottom"/>
          </w:tcPr>
          <w:p w14:paraId="6C218777" w14:textId="27822D8C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0.1</w:t>
            </w:r>
          </w:p>
        </w:tc>
        <w:tc>
          <w:tcPr>
            <w:tcW w:w="1076" w:type="dxa"/>
            <w:vAlign w:val="bottom"/>
          </w:tcPr>
          <w:p w14:paraId="5D56E36E" w14:textId="481A2C46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0</w:t>
            </w:r>
          </w:p>
        </w:tc>
        <w:tc>
          <w:tcPr>
            <w:tcW w:w="1076" w:type="dxa"/>
            <w:vAlign w:val="bottom"/>
          </w:tcPr>
          <w:p w14:paraId="695FCEE5" w14:textId="2F216028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0</w:t>
            </w:r>
          </w:p>
        </w:tc>
        <w:tc>
          <w:tcPr>
            <w:tcW w:w="1076" w:type="dxa"/>
            <w:vAlign w:val="bottom"/>
          </w:tcPr>
          <w:p w14:paraId="1B912287" w14:textId="2E72B97F" w:rsidR="0063571C" w:rsidRDefault="0063571C" w:rsidP="0063571C">
            <w:pPr>
              <w:rPr>
                <w:rFonts w:eastAsiaTheme="minorEastAsia"/>
                <w:lang w:val="ru-RU"/>
              </w:rPr>
            </w:pPr>
            <w:r>
              <w:rPr>
                <w:rFonts w:ascii="Calibri" w:hAnsi="Calibri" w:cs="Calibri"/>
                <w:b/>
                <w:bCs/>
                <w:color w:val="3F3F3F"/>
                <w:sz w:val="22"/>
              </w:rPr>
              <w:t>0</w:t>
            </w:r>
          </w:p>
        </w:tc>
      </w:tr>
    </w:tbl>
    <w:p w14:paraId="38C201C0" w14:textId="77777777" w:rsidR="0063571C" w:rsidRDefault="0063571C" w:rsidP="00DF16E5">
      <w:pPr>
        <w:rPr>
          <w:rFonts w:eastAsiaTheme="minorEastAsia"/>
          <w:lang w:val="ru-RU"/>
        </w:rPr>
      </w:pPr>
    </w:p>
    <w:p w14:paraId="485025E3" w14:textId="11B2BBCC" w:rsidR="0063571C" w:rsidRDefault="0063571C" w:rsidP="00DF16E5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Также в ходе работы был построен график визуализирующий значения, представленные в таблице выше</w:t>
      </w:r>
    </w:p>
    <w:p w14:paraId="10DB497E" w14:textId="65733359" w:rsidR="0063571C" w:rsidRDefault="0063571C" w:rsidP="0063571C">
      <w:pPr>
        <w:jc w:val="center"/>
        <w:rPr>
          <w:lang w:val="ru-RU"/>
        </w:rPr>
      </w:pPr>
      <w:r w:rsidRPr="0063571C">
        <w:rPr>
          <w:lang w:val="ru-RU"/>
        </w:rPr>
        <w:drawing>
          <wp:inline distT="0" distB="0" distL="0" distR="0" wp14:anchorId="3DDDEA8F" wp14:editId="60245B24">
            <wp:extent cx="5219700" cy="321187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648" cy="323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5C782" w14:textId="59772084" w:rsidR="0063571C" w:rsidRDefault="0063571C" w:rsidP="0063571C">
      <w:pPr>
        <w:pStyle w:val="Heading1"/>
        <w:rPr>
          <w:lang w:val="ru-RU"/>
        </w:rPr>
      </w:pPr>
      <w:bookmarkStart w:id="12" w:name="_Toc66742392"/>
      <w:r>
        <w:rPr>
          <w:lang w:val="ru-RU"/>
        </w:rPr>
        <w:lastRenderedPageBreak/>
        <w:t>Заключение</w:t>
      </w:r>
      <w:bookmarkEnd w:id="12"/>
    </w:p>
    <w:p w14:paraId="4A274264" w14:textId="1FD4D237" w:rsidR="0063571C" w:rsidRDefault="0063571C" w:rsidP="0063571C">
      <w:pPr>
        <w:rPr>
          <w:lang w:val="ru-RU"/>
        </w:rPr>
      </w:pPr>
      <w:r>
        <w:rPr>
          <w:lang w:val="ru-RU"/>
        </w:rPr>
        <w:t>На основе данных полученных в ходе лабораторной можно сделать следующие выводы:</w:t>
      </w:r>
    </w:p>
    <w:p w14:paraId="42914965" w14:textId="0D37B3C6" w:rsidR="0063571C" w:rsidRDefault="00933F73" w:rsidP="0063571C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Выборки из нормального распределения практически вне зависимости от их размера распознаются как вборки из нормального распределения (при использованном в работе способе разбиения на интервалы)</w:t>
      </w:r>
    </w:p>
    <w:p w14:paraId="2CF87132" w14:textId="4B4D1107" w:rsidR="00933F73" w:rsidRDefault="00933F73" w:rsidP="0063571C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>С увеличением размера выборки вероятность верно определить, что выборка сгенерированная по равномерному распределению не является выборкой из нормального распределения существенно возрастает. (При размере выборки большем 200 ошибок практически не бывает)</w:t>
      </w:r>
    </w:p>
    <w:p w14:paraId="7625A638" w14:textId="6725CCAF" w:rsidR="00DC271C" w:rsidRDefault="00933F73" w:rsidP="00DC271C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Если использовать выборку размером менее 200 элементов, то с не малой вероятностью эта выборка будет </w:t>
      </w:r>
      <w:r w:rsidR="00DC271C">
        <w:rPr>
          <w:lang w:val="ru-RU"/>
        </w:rPr>
        <w:t xml:space="preserve">ошибочно </w:t>
      </w:r>
      <w:r>
        <w:rPr>
          <w:lang w:val="ru-RU"/>
        </w:rPr>
        <w:t>распознана как выборка из нормального распределени</w:t>
      </w:r>
      <w:r w:rsidR="00DC271C">
        <w:rPr>
          <w:lang w:val="ru-RU"/>
        </w:rPr>
        <w:t>я. Причём незначительное увеличение размера выборки будет вести к существенному увеличению вероятности избежания ошибки (это заключение будет тем вернее, чем меньше был изначальный размер выборки)</w:t>
      </w:r>
    </w:p>
    <w:p w14:paraId="302A308A" w14:textId="1CC22756" w:rsidR="00DC271C" w:rsidRPr="00180F7C" w:rsidRDefault="00180F7C" w:rsidP="00DC271C">
      <w:pPr>
        <w:rPr>
          <w:lang w:val="ru-RU"/>
        </w:rPr>
      </w:pPr>
      <w:r>
        <w:rPr>
          <w:lang w:val="ru-RU"/>
        </w:rPr>
        <w:t xml:space="preserve">Файл кода и этот отчёт можно посмотреть </w:t>
      </w:r>
      <w:r>
        <w:fldChar w:fldCharType="begin"/>
      </w:r>
      <w:r>
        <w:instrText>HYPERLINK</w:instrText>
      </w:r>
      <w:r w:rsidRPr="00180F7C">
        <w:rPr>
          <w:lang w:val="ru-RU"/>
        </w:rPr>
        <w:instrText xml:space="preserve"> "</w:instrText>
      </w:r>
      <w:r>
        <w:instrText>https</w:instrText>
      </w:r>
      <w:r w:rsidRPr="00180F7C">
        <w:rPr>
          <w:lang w:val="ru-RU"/>
        </w:rPr>
        <w:instrText>://</w:instrText>
      </w:r>
      <w:r>
        <w:instrText>drive</w:instrText>
      </w:r>
      <w:r w:rsidRPr="00180F7C">
        <w:rPr>
          <w:lang w:val="ru-RU"/>
        </w:rPr>
        <w:instrText>.</w:instrText>
      </w:r>
      <w:r>
        <w:instrText>google</w:instrText>
      </w:r>
      <w:r w:rsidRPr="00180F7C">
        <w:rPr>
          <w:lang w:val="ru-RU"/>
        </w:rPr>
        <w:instrText>.</w:instrText>
      </w:r>
      <w:r>
        <w:instrText>com</w:instrText>
      </w:r>
      <w:r w:rsidRPr="00180F7C">
        <w:rPr>
          <w:lang w:val="ru-RU"/>
        </w:rPr>
        <w:instrText>/</w:instrText>
      </w:r>
      <w:r>
        <w:instrText>drive</w:instrText>
      </w:r>
      <w:r w:rsidRPr="00180F7C">
        <w:rPr>
          <w:lang w:val="ru-RU"/>
        </w:rPr>
        <w:instrText>/</w:instrText>
      </w:r>
      <w:r>
        <w:instrText>folders</w:instrText>
      </w:r>
      <w:r w:rsidRPr="00180F7C">
        <w:rPr>
          <w:lang w:val="ru-RU"/>
        </w:rPr>
        <w:instrText>/1</w:instrText>
      </w:r>
      <w:r>
        <w:instrText>paP</w:instrText>
      </w:r>
      <w:r w:rsidRPr="00180F7C">
        <w:rPr>
          <w:lang w:val="ru-RU"/>
        </w:rPr>
        <w:instrText>1</w:instrText>
      </w:r>
      <w:r>
        <w:instrText>s</w:instrText>
      </w:r>
      <w:r w:rsidRPr="00180F7C">
        <w:rPr>
          <w:lang w:val="ru-RU"/>
        </w:rPr>
        <w:instrText>6</w:instrText>
      </w:r>
      <w:r>
        <w:instrText>V</w:instrText>
      </w:r>
      <w:r w:rsidRPr="00180F7C">
        <w:rPr>
          <w:lang w:val="ru-RU"/>
        </w:rPr>
        <w:instrText>7</w:instrText>
      </w:r>
      <w:r>
        <w:instrText>YHSOTYIQvuBfuynNieqi</w:instrText>
      </w:r>
      <w:r w:rsidRPr="00180F7C">
        <w:rPr>
          <w:lang w:val="ru-RU"/>
        </w:rPr>
        <w:instrText>4</w:instrText>
      </w:r>
      <w:r>
        <w:instrText>ioK</w:instrText>
      </w:r>
      <w:r w:rsidRPr="00180F7C">
        <w:rPr>
          <w:lang w:val="ru-RU"/>
        </w:rPr>
        <w:instrText>?</w:instrText>
      </w:r>
      <w:r>
        <w:instrText>usp</w:instrText>
      </w:r>
      <w:r w:rsidRPr="00180F7C">
        <w:rPr>
          <w:lang w:val="ru-RU"/>
        </w:rPr>
        <w:instrText>=</w:instrText>
      </w:r>
      <w:r>
        <w:instrText>sharing</w:instrText>
      </w:r>
      <w:r w:rsidRPr="00180F7C">
        <w:rPr>
          <w:lang w:val="ru-RU"/>
        </w:rPr>
        <w:instrText>"</w:instrText>
      </w:r>
      <w:r>
        <w:fldChar w:fldCharType="separate"/>
      </w:r>
      <w:r w:rsidRPr="00180F7C">
        <w:rPr>
          <w:rStyle w:val="Hyperlink"/>
          <w:lang w:val="ru-RU"/>
        </w:rPr>
        <w:t>зд</w:t>
      </w:r>
      <w:r w:rsidRPr="00180F7C">
        <w:rPr>
          <w:rStyle w:val="Hyperlink"/>
          <w:lang w:val="ru-RU"/>
        </w:rPr>
        <w:t>е</w:t>
      </w:r>
      <w:r w:rsidRPr="00180F7C">
        <w:rPr>
          <w:rStyle w:val="Hyperlink"/>
          <w:lang w:val="ru-RU"/>
        </w:rPr>
        <w:t>с</w:t>
      </w:r>
      <w:r w:rsidRPr="00180F7C">
        <w:rPr>
          <w:rStyle w:val="Hyperlink"/>
          <w:lang w:val="ru-RU"/>
        </w:rPr>
        <w:t>ь</w:t>
      </w:r>
      <w:r>
        <w:fldChar w:fldCharType="end"/>
      </w:r>
      <w:r>
        <w:rPr>
          <w:lang w:val="ru-RU"/>
        </w:rPr>
        <w:t>.</w:t>
      </w:r>
    </w:p>
    <w:p w14:paraId="7CBCD44F" w14:textId="1AB0F7A8" w:rsidR="00747E5A" w:rsidRDefault="00747E5A" w:rsidP="00747E5A">
      <w:pPr>
        <w:pStyle w:val="Heading1"/>
        <w:rPr>
          <w:lang w:val="ru-RU"/>
        </w:rPr>
      </w:pPr>
      <w:bookmarkStart w:id="13" w:name="_Toc66742393"/>
      <w:r>
        <w:rPr>
          <w:lang w:val="ru-RU"/>
        </w:rPr>
        <w:t>Список литературы</w:t>
      </w:r>
      <w:bookmarkEnd w:id="13"/>
    </w:p>
    <w:p w14:paraId="633A9B4D" w14:textId="7EB73EC8" w:rsidR="00F16F27" w:rsidRDefault="00193CFB" w:rsidP="00F16F27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Равномерное распределение </w:t>
      </w:r>
      <w:r w:rsidRPr="00193CFB">
        <w:rPr>
          <w:lang w:val="ru-RU"/>
        </w:rPr>
        <w:t>[</w:t>
      </w:r>
      <w:r>
        <w:rPr>
          <w:lang w:val="ru-RU"/>
        </w:rPr>
        <w:t>Электронный ресурс</w:t>
      </w:r>
      <w:r w:rsidRPr="00193CFB">
        <w:rPr>
          <w:lang w:val="ru-RU"/>
        </w:rPr>
        <w:t>]</w:t>
      </w:r>
      <w:r>
        <w:rPr>
          <w:lang w:val="ru-RU"/>
        </w:rPr>
        <w:t xml:space="preserve"> </w:t>
      </w:r>
      <w:r>
        <w:rPr>
          <w:lang w:val="ru-RU"/>
        </w:rPr>
        <w:br/>
      </w:r>
      <w:proofErr w:type="spellStart"/>
      <w:r>
        <w:t>url</w:t>
      </w:r>
      <w:proofErr w:type="spellEnd"/>
      <w:r w:rsidRPr="00193CFB">
        <w:rPr>
          <w:lang w:val="ru-RU"/>
        </w:rPr>
        <w:t>: http://statistica.ru/theory/ravnomernoe-raspredelenie/</w:t>
      </w:r>
      <w:r>
        <w:rPr>
          <w:lang w:val="ru-RU"/>
        </w:rPr>
        <w:br/>
        <w:t>Дата обращения: 15.03.21</w:t>
      </w:r>
    </w:p>
    <w:p w14:paraId="644AE391" w14:textId="4691B52C" w:rsidR="00193CFB" w:rsidRPr="00F16F27" w:rsidRDefault="00193CFB" w:rsidP="00193CFB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Нормальное распределение </w:t>
      </w:r>
      <w:r w:rsidRPr="00193CFB">
        <w:rPr>
          <w:lang w:val="ru-RU"/>
        </w:rPr>
        <w:t>[</w:t>
      </w:r>
      <w:r>
        <w:rPr>
          <w:lang w:val="ru-RU"/>
        </w:rPr>
        <w:t>Электронный ресурс</w:t>
      </w:r>
      <w:r w:rsidRPr="00193CFB">
        <w:rPr>
          <w:lang w:val="ru-RU"/>
        </w:rPr>
        <w:t>]</w:t>
      </w:r>
      <w:r>
        <w:rPr>
          <w:lang w:val="ru-RU"/>
        </w:rPr>
        <w:t xml:space="preserve"> </w:t>
      </w:r>
      <w:r>
        <w:rPr>
          <w:lang w:val="ru-RU"/>
        </w:rPr>
        <w:br/>
      </w:r>
      <w:proofErr w:type="spellStart"/>
      <w:r>
        <w:t>url</w:t>
      </w:r>
      <w:proofErr w:type="spellEnd"/>
      <w:r w:rsidRPr="00193CFB">
        <w:rPr>
          <w:lang w:val="ru-RU"/>
        </w:rPr>
        <w:t>: http://statistica.ru/theory/normalnoe-raspredelenie/</w:t>
      </w:r>
      <w:r>
        <w:rPr>
          <w:lang w:val="ru-RU"/>
        </w:rPr>
        <w:br/>
        <w:t>Дата обращения: 15.03.21</w:t>
      </w:r>
    </w:p>
    <w:p w14:paraId="316AF9F9" w14:textId="0EF279B4" w:rsidR="00BA7B70" w:rsidRDefault="00193CFB" w:rsidP="00BA7B70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>Критерий Пирсона</w:t>
      </w:r>
      <w:r w:rsidR="00BA7B70" w:rsidRPr="00BA7B70">
        <w:rPr>
          <w:lang w:val="ru-RU"/>
        </w:rPr>
        <w:t xml:space="preserve"> [</w:t>
      </w:r>
      <w:r w:rsidR="00BA7B70">
        <w:rPr>
          <w:lang w:val="ru-RU"/>
        </w:rPr>
        <w:t>Электронный ресурс</w:t>
      </w:r>
      <w:r w:rsidR="00BA7B70" w:rsidRPr="00BA7B70">
        <w:rPr>
          <w:lang w:val="ru-RU"/>
        </w:rPr>
        <w:t>]</w:t>
      </w:r>
      <w:r w:rsidR="00BA7B70" w:rsidRPr="00BA7B70">
        <w:rPr>
          <w:lang w:val="ru-RU"/>
        </w:rPr>
        <w:br/>
      </w:r>
      <w:proofErr w:type="spellStart"/>
      <w:r w:rsidR="00BA7B70">
        <w:t>url</w:t>
      </w:r>
      <w:proofErr w:type="spellEnd"/>
      <w:r w:rsidR="00BA7B70" w:rsidRPr="00BA7B70">
        <w:rPr>
          <w:lang w:val="ru-RU"/>
        </w:rPr>
        <w:t>: http://www.machinelearning.ru/wiki/index.php?title=</w:t>
      </w:r>
      <w:r w:rsidR="00BA7B70">
        <w:rPr>
          <w:lang w:val="ru-RU"/>
        </w:rPr>
        <w:t>Критерий_хи-квадрат</w:t>
      </w:r>
      <w:r w:rsidR="00BA7B70" w:rsidRPr="00BA7B70">
        <w:rPr>
          <w:lang w:val="ru-RU"/>
        </w:rPr>
        <w:t xml:space="preserve"> </w:t>
      </w:r>
      <w:r w:rsidR="00BA7B70">
        <w:rPr>
          <w:lang w:val="ru-RU"/>
        </w:rPr>
        <w:br/>
        <w:t>Дата обращения: 15.03.21</w:t>
      </w:r>
    </w:p>
    <w:p w14:paraId="2377F14E" w14:textId="4C055DDF" w:rsidR="00851EF9" w:rsidRDefault="00851EF9" w:rsidP="00851EF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Квантили хи-квадрат </w:t>
      </w:r>
      <w:r w:rsidRPr="00851EF9">
        <w:rPr>
          <w:lang w:val="ru-RU"/>
        </w:rPr>
        <w:t>[</w:t>
      </w:r>
      <w:r>
        <w:rPr>
          <w:lang w:val="ru-RU"/>
        </w:rPr>
        <w:t>Электронный ресурс</w:t>
      </w:r>
      <w:r w:rsidRPr="00851EF9">
        <w:rPr>
          <w:lang w:val="ru-RU"/>
        </w:rPr>
        <w:t>]</w:t>
      </w:r>
      <w:r>
        <w:rPr>
          <w:lang w:val="ru-RU"/>
        </w:rPr>
        <w:br/>
      </w:r>
      <w:proofErr w:type="spellStart"/>
      <w:r>
        <w:t>url</w:t>
      </w:r>
      <w:proofErr w:type="spellEnd"/>
      <w:r w:rsidRPr="00851EF9">
        <w:rPr>
          <w:lang w:val="ru-RU"/>
        </w:rPr>
        <w:t xml:space="preserve">: https://ru.wikipedia.org/wiki/Квантили_распределения_хи-квадрат </w:t>
      </w:r>
      <w:r>
        <w:rPr>
          <w:lang w:val="ru-RU"/>
        </w:rPr>
        <w:br/>
        <w:t>Дата обращения: 15.03.21</w:t>
      </w:r>
    </w:p>
    <w:p w14:paraId="04EF21EF" w14:textId="6A46F36A" w:rsidR="00320C3E" w:rsidRPr="00851EF9" w:rsidRDefault="00320C3E" w:rsidP="00851EF9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Правило Стёрджеса </w:t>
      </w:r>
      <w:r w:rsidRPr="00320C3E">
        <w:rPr>
          <w:lang w:val="ru-RU"/>
        </w:rPr>
        <w:t>[</w:t>
      </w:r>
      <w:r>
        <w:rPr>
          <w:lang w:val="ru-RU"/>
        </w:rPr>
        <w:t>Электроный ресурс</w:t>
      </w:r>
      <w:r w:rsidRPr="00320C3E">
        <w:rPr>
          <w:lang w:val="ru-RU"/>
        </w:rPr>
        <w:t>]</w:t>
      </w:r>
      <w:r w:rsidRPr="00320C3E">
        <w:rPr>
          <w:lang w:val="ru-RU"/>
        </w:rPr>
        <w:br/>
      </w:r>
      <w:proofErr w:type="spellStart"/>
      <w:r>
        <w:t>url</w:t>
      </w:r>
      <w:proofErr w:type="spellEnd"/>
      <w:r w:rsidRPr="00320C3E">
        <w:rPr>
          <w:lang w:val="ru-RU"/>
        </w:rPr>
        <w:t>:</w:t>
      </w:r>
      <w:r>
        <w:t> </w:t>
      </w:r>
      <w:r w:rsidRPr="00320C3E">
        <w:t>https</w:t>
      </w:r>
      <w:r w:rsidRPr="00320C3E">
        <w:rPr>
          <w:lang w:val="ru-RU"/>
        </w:rPr>
        <w:t>://</w:t>
      </w:r>
      <w:proofErr w:type="spellStart"/>
      <w:r w:rsidRPr="00320C3E">
        <w:t>ru</w:t>
      </w:r>
      <w:proofErr w:type="spellEnd"/>
      <w:r w:rsidRPr="00320C3E">
        <w:rPr>
          <w:lang w:val="ru-RU"/>
        </w:rPr>
        <w:t>.</w:t>
      </w:r>
      <w:proofErr w:type="spellStart"/>
      <w:r w:rsidRPr="00320C3E">
        <w:t>wikipedia</w:t>
      </w:r>
      <w:proofErr w:type="spellEnd"/>
      <w:r w:rsidRPr="00320C3E">
        <w:rPr>
          <w:lang w:val="ru-RU"/>
        </w:rPr>
        <w:t>.</w:t>
      </w:r>
      <w:r w:rsidRPr="00320C3E">
        <w:t>org</w:t>
      </w:r>
      <w:r w:rsidRPr="00320C3E">
        <w:rPr>
          <w:lang w:val="ru-RU"/>
        </w:rPr>
        <w:t>/</w:t>
      </w:r>
      <w:r w:rsidRPr="00320C3E">
        <w:t>wiki</w:t>
      </w:r>
      <w:r w:rsidRPr="00320C3E">
        <w:rPr>
          <w:lang w:val="ru-RU"/>
        </w:rPr>
        <w:t xml:space="preserve">/Правило_Стёрджеса#:~:text=Правило%20Стёрджеса%20—%20эмпирическое%20правило%20определения,Sturges%2C%201882—1958). </w:t>
      </w:r>
      <w:r>
        <w:rPr>
          <w:lang w:val="ru-RU"/>
        </w:rPr>
        <w:br/>
        <w:t>Дата обращения: 15.03.21</w:t>
      </w:r>
    </w:p>
    <w:p w14:paraId="47C59561" w14:textId="77777777" w:rsidR="00E7136B" w:rsidRPr="00E7136B" w:rsidRDefault="00E7136B" w:rsidP="00E7136B">
      <w:pPr>
        <w:rPr>
          <w:lang w:val="ru-RU"/>
        </w:rPr>
      </w:pPr>
    </w:p>
    <w:sectPr w:rsidR="00E7136B" w:rsidRPr="00E7136B" w:rsidSect="00E7136B">
      <w:footerReference w:type="default" r:id="rId11"/>
      <w:headerReference w:type="first" r:id="rId12"/>
      <w:footerReference w:type="first" r:id="rId13"/>
      <w:pgSz w:w="12240" w:h="15840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B6502A" w14:textId="77777777" w:rsidR="00FC5013" w:rsidRDefault="00FC5013" w:rsidP="002216E1">
      <w:pPr>
        <w:spacing w:after="0" w:line="240" w:lineRule="auto"/>
      </w:pPr>
      <w:r>
        <w:separator/>
      </w:r>
    </w:p>
  </w:endnote>
  <w:endnote w:type="continuationSeparator" w:id="0">
    <w:p w14:paraId="2BABFB41" w14:textId="77777777" w:rsidR="00FC5013" w:rsidRDefault="00FC5013" w:rsidP="002216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5977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F7BDDB" w14:textId="76206E4E" w:rsidR="00320C3E" w:rsidRDefault="00320C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B6A173" w14:textId="231C114F" w:rsidR="00320C3E" w:rsidRPr="002216E1" w:rsidRDefault="00320C3E" w:rsidP="002216E1">
    <w:pPr>
      <w:pStyle w:val="Footer"/>
      <w:jc w:val="center"/>
      <w:rPr>
        <w:rFonts w:cs="Times New Roman"/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FECE1A" w14:textId="77777777" w:rsidR="00320C3E" w:rsidRPr="002216E1" w:rsidRDefault="00320C3E" w:rsidP="00E7136B">
    <w:pPr>
      <w:pStyle w:val="Footer"/>
      <w:jc w:val="center"/>
      <w:rPr>
        <w:rFonts w:cs="Times New Roman"/>
        <w:lang w:val="ru-RU"/>
      </w:rPr>
    </w:pPr>
    <w:r w:rsidRPr="002216E1">
      <w:rPr>
        <w:rFonts w:cs="Times New Roman"/>
        <w:lang w:val="ru-RU"/>
      </w:rPr>
      <w:t>Санкт-Петербург</w:t>
    </w:r>
  </w:p>
  <w:p w14:paraId="7835731D" w14:textId="77777777" w:rsidR="00320C3E" w:rsidRPr="002216E1" w:rsidRDefault="00320C3E" w:rsidP="00E7136B">
    <w:pPr>
      <w:pStyle w:val="Footer"/>
      <w:jc w:val="center"/>
      <w:rPr>
        <w:rFonts w:cs="Times New Roman"/>
        <w:lang w:val="ru-RU"/>
      </w:rPr>
    </w:pPr>
    <w:r w:rsidRPr="002216E1">
      <w:rPr>
        <w:rFonts w:cs="Times New Roman"/>
        <w:lang w:val="ru-RU"/>
      </w:rPr>
      <w:t>2021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3408D" w14:textId="77777777" w:rsidR="00FC5013" w:rsidRDefault="00FC5013" w:rsidP="002216E1">
      <w:pPr>
        <w:spacing w:after="0" w:line="240" w:lineRule="auto"/>
      </w:pPr>
      <w:r>
        <w:separator/>
      </w:r>
    </w:p>
  </w:footnote>
  <w:footnote w:type="continuationSeparator" w:id="0">
    <w:p w14:paraId="38CEC578" w14:textId="77777777" w:rsidR="00FC5013" w:rsidRDefault="00FC5013" w:rsidP="002216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E4833" w14:textId="77777777" w:rsidR="00320C3E" w:rsidRPr="002216E1" w:rsidRDefault="00320C3E" w:rsidP="00E7136B">
    <w:pPr>
      <w:pStyle w:val="Header"/>
      <w:jc w:val="center"/>
      <w:rPr>
        <w:rFonts w:cs="Times New Roman"/>
        <w:sz w:val="28"/>
        <w:szCs w:val="28"/>
        <w:lang w:val="ru-RU"/>
      </w:rPr>
    </w:pPr>
    <w:r w:rsidRPr="002216E1">
      <w:rPr>
        <w:rFonts w:cs="Times New Roman"/>
        <w:sz w:val="28"/>
        <w:szCs w:val="28"/>
        <w:lang w:val="ru-RU"/>
      </w:rPr>
      <w:t>Санкт-Петербургский Политехнический университет Петра Великого</w:t>
    </w:r>
  </w:p>
  <w:p w14:paraId="30C4BF18" w14:textId="77777777" w:rsidR="00320C3E" w:rsidRPr="002216E1" w:rsidRDefault="00320C3E" w:rsidP="00E7136B">
    <w:pPr>
      <w:pStyle w:val="Header"/>
      <w:jc w:val="center"/>
      <w:rPr>
        <w:rFonts w:cs="Times New Roman"/>
        <w:sz w:val="28"/>
        <w:szCs w:val="28"/>
        <w:lang w:val="ru-RU"/>
      </w:rPr>
    </w:pPr>
    <w:r w:rsidRPr="002216E1">
      <w:rPr>
        <w:rFonts w:cs="Times New Roman"/>
        <w:sz w:val="28"/>
        <w:szCs w:val="28"/>
        <w:lang w:val="ru-RU"/>
      </w:rPr>
      <w:t>Институт прикладной математики и механики</w:t>
    </w:r>
  </w:p>
  <w:p w14:paraId="06E3CB39" w14:textId="77777777" w:rsidR="00320C3E" w:rsidRPr="002216E1" w:rsidRDefault="00320C3E" w:rsidP="00E7136B">
    <w:pPr>
      <w:pStyle w:val="Header"/>
      <w:jc w:val="center"/>
      <w:rPr>
        <w:rFonts w:cs="Times New Roman"/>
        <w:sz w:val="28"/>
        <w:szCs w:val="28"/>
        <w:lang w:val="ru-RU"/>
      </w:rPr>
    </w:pPr>
    <w:r w:rsidRPr="002216E1">
      <w:rPr>
        <w:rFonts w:cs="Times New Roman"/>
        <w:sz w:val="28"/>
        <w:szCs w:val="28"/>
        <w:lang w:val="ru-RU"/>
      </w:rPr>
      <w:t>Высшая школа прикладной математики и вычислительной физики</w:t>
    </w:r>
  </w:p>
  <w:p w14:paraId="1A29A866" w14:textId="77777777" w:rsidR="00320C3E" w:rsidRPr="00E7136B" w:rsidRDefault="00320C3E">
    <w:pPr>
      <w:pStyle w:val="Header"/>
      <w:rPr>
        <w:lang w:val="ru-R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F01E2"/>
    <w:multiLevelType w:val="hybridMultilevel"/>
    <w:tmpl w:val="E402B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694744"/>
    <w:multiLevelType w:val="multilevel"/>
    <w:tmpl w:val="69F075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25531"/>
    <w:multiLevelType w:val="hybridMultilevel"/>
    <w:tmpl w:val="BF62B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6B4107E"/>
    <w:multiLevelType w:val="multilevel"/>
    <w:tmpl w:val="DB8886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71361C"/>
    <w:multiLevelType w:val="hybridMultilevel"/>
    <w:tmpl w:val="1EB0C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AF31036"/>
    <w:multiLevelType w:val="hybridMultilevel"/>
    <w:tmpl w:val="48BCB6D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510A43BC"/>
    <w:multiLevelType w:val="multilevel"/>
    <w:tmpl w:val="7FAA33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646722"/>
    <w:multiLevelType w:val="hybridMultilevel"/>
    <w:tmpl w:val="B16A9B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B81735"/>
    <w:multiLevelType w:val="hybridMultilevel"/>
    <w:tmpl w:val="F8AEB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BC3C09"/>
    <w:multiLevelType w:val="hybridMultilevel"/>
    <w:tmpl w:val="C96E3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68B7DCD"/>
    <w:multiLevelType w:val="hybridMultilevel"/>
    <w:tmpl w:val="CB169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E28AF"/>
    <w:multiLevelType w:val="hybridMultilevel"/>
    <w:tmpl w:val="F28A4234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9"/>
  </w:num>
  <w:num w:numId="8">
    <w:abstractNumId w:val="5"/>
  </w:num>
  <w:num w:numId="9">
    <w:abstractNumId w:val="2"/>
  </w:num>
  <w:num w:numId="10">
    <w:abstractNumId w:val="4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CA"/>
    <w:rsid w:val="001157E1"/>
    <w:rsid w:val="00180F7C"/>
    <w:rsid w:val="00193CFB"/>
    <w:rsid w:val="002216E1"/>
    <w:rsid w:val="00320C3E"/>
    <w:rsid w:val="0063571C"/>
    <w:rsid w:val="00660014"/>
    <w:rsid w:val="00690A91"/>
    <w:rsid w:val="00747E5A"/>
    <w:rsid w:val="008142CA"/>
    <w:rsid w:val="00851EF9"/>
    <w:rsid w:val="00881922"/>
    <w:rsid w:val="00933F73"/>
    <w:rsid w:val="00AA75A6"/>
    <w:rsid w:val="00AC58DE"/>
    <w:rsid w:val="00B1654B"/>
    <w:rsid w:val="00BA7B70"/>
    <w:rsid w:val="00BC14B8"/>
    <w:rsid w:val="00BF0D83"/>
    <w:rsid w:val="00CA784E"/>
    <w:rsid w:val="00D773A0"/>
    <w:rsid w:val="00D93B44"/>
    <w:rsid w:val="00DC271C"/>
    <w:rsid w:val="00DF16E5"/>
    <w:rsid w:val="00E7136B"/>
    <w:rsid w:val="00EC1DF1"/>
    <w:rsid w:val="00F16F27"/>
    <w:rsid w:val="00FC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AFC12"/>
  <w15:chartTrackingRefBased/>
  <w15:docId w15:val="{133D902E-D6D2-46EF-89FF-E1BC765C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001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001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192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B70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16E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6E1"/>
  </w:style>
  <w:style w:type="paragraph" w:styleId="Footer">
    <w:name w:val="footer"/>
    <w:basedOn w:val="Normal"/>
    <w:link w:val="FooterChar"/>
    <w:uiPriority w:val="99"/>
    <w:unhideWhenUsed/>
    <w:rsid w:val="002216E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6E1"/>
  </w:style>
  <w:style w:type="character" w:customStyle="1" w:styleId="Heading1Char">
    <w:name w:val="Heading 1 Char"/>
    <w:basedOn w:val="DefaultParagraphFont"/>
    <w:link w:val="Heading1"/>
    <w:uiPriority w:val="9"/>
    <w:rsid w:val="00660014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7136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713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7136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773A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773A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81922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60014"/>
    <w:pPr>
      <w:spacing w:after="100"/>
      <w:ind w:left="280"/>
    </w:pPr>
  </w:style>
  <w:style w:type="paragraph" w:styleId="NormalWeb">
    <w:name w:val="Normal (Web)"/>
    <w:basedOn w:val="Normal"/>
    <w:uiPriority w:val="99"/>
    <w:unhideWhenUsed/>
    <w:rsid w:val="00660014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Emphasis">
    <w:name w:val="Emphasis"/>
    <w:basedOn w:val="DefaultParagraphFont"/>
    <w:uiPriority w:val="20"/>
    <w:qFormat/>
    <w:rsid w:val="0066001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A7B7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690A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DefaultParagraphFont"/>
    <w:rsid w:val="00320C3E"/>
  </w:style>
  <w:style w:type="paragraph" w:styleId="TOC3">
    <w:name w:val="toc 3"/>
    <w:basedOn w:val="Normal"/>
    <w:next w:val="Normal"/>
    <w:autoRedefine/>
    <w:uiPriority w:val="39"/>
    <w:unhideWhenUsed/>
    <w:rsid w:val="00320C3E"/>
    <w:pPr>
      <w:spacing w:after="100"/>
      <w:ind w:left="480"/>
    </w:pPr>
  </w:style>
  <w:style w:type="table" w:styleId="TableGrid">
    <w:name w:val="Table Grid"/>
    <w:basedOn w:val="TableNormal"/>
    <w:uiPriority w:val="39"/>
    <w:rsid w:val="00115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80F7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0F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3A1FB-8904-4C93-9F57-5857050D3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7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Nadezhda Katcman</dc:creator>
  <cp:keywords/>
  <dc:description/>
  <cp:lastModifiedBy>Nadezhda Katcman</cp:lastModifiedBy>
  <cp:revision>2</cp:revision>
  <dcterms:created xsi:type="dcterms:W3CDTF">2021-03-15T09:27:00Z</dcterms:created>
  <dcterms:modified xsi:type="dcterms:W3CDTF">2021-03-15T20:13:00Z</dcterms:modified>
</cp:coreProperties>
</file>