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项目简述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该播放器的控制流程参考Android MediaPlayer的方式，其目的是：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借鉴Android MediaPlayer现有的架构，站在巨人的肩膀上进行开发；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当学习完该Player的开发，也方便以后转到Android Player的开发。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实现的功能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该播放器实现以下的功能：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音视频播放；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直播推流；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录制，包含桌面录制和摄像头录制；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视频剪辑，转码、缩放、添加水印功能等。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主要的接口类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MediaPlayer  播放功能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MediaPusher</w:t>
      </w:r>
      <w:r>
        <w:rPr>
          <w:rFonts w:hint="eastAsia"/>
          <w:lang w:val="en-US" w:eastAsia="zh-CN"/>
        </w:rPr>
        <w:tab/>
        <w:t xml:space="preserve"> 推流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MediaRecoder</w:t>
      </w:r>
      <w:r>
        <w:rPr>
          <w:rFonts w:hint="eastAsia"/>
          <w:lang w:val="en-US" w:eastAsia="zh-CN"/>
        </w:rPr>
        <w:tab/>
        <w:t xml:space="preserve"> 录制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MediaEdit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剪辑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涉及的技术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FFmpeg开源库；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QT；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C++11新特性；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RTMP流媒体协议；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RTSP流媒体协议；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H264视频格式的解析；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AAC/MP3的音频解析；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FLV/MP4/TS/MKV封装容器的解析。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播放器开发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MediaPlayer的状态图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MediaPlayer类是用于控制playback的视频/音频文件及流，其状态有：</w:t>
      </w:r>
    </w:p>
    <w:p>
      <w:pPr>
        <w:numPr>
          <w:ilvl w:val="0"/>
          <w:numId w:val="6"/>
        </w:numPr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Idle 状态</w:t>
      </w:r>
    </w:p>
    <w:p>
      <w:pPr>
        <w:numPr>
          <w:ilvl w:val="0"/>
          <w:numId w:val="6"/>
        </w:numPr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状态</w:t>
      </w:r>
    </w:p>
    <w:p>
      <w:pPr>
        <w:numPr>
          <w:ilvl w:val="0"/>
          <w:numId w:val="6"/>
        </w:numPr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 状态</w:t>
      </w:r>
    </w:p>
    <w:p>
      <w:pPr>
        <w:numPr>
          <w:ilvl w:val="0"/>
          <w:numId w:val="6"/>
        </w:numPr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Initialized状态</w:t>
      </w:r>
    </w:p>
    <w:p>
      <w:pPr>
        <w:numPr>
          <w:ilvl w:val="0"/>
          <w:numId w:val="6"/>
        </w:numPr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Prepared状态</w:t>
      </w:r>
    </w:p>
    <w:p>
      <w:pPr>
        <w:numPr>
          <w:ilvl w:val="0"/>
          <w:numId w:val="6"/>
        </w:numPr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Preparing状态</w:t>
      </w:r>
    </w:p>
    <w:p>
      <w:pPr>
        <w:numPr>
          <w:ilvl w:val="0"/>
          <w:numId w:val="6"/>
        </w:numPr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Started状态</w:t>
      </w:r>
    </w:p>
    <w:p>
      <w:pPr>
        <w:numPr>
          <w:ilvl w:val="0"/>
          <w:numId w:val="6"/>
        </w:numPr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Paused状态</w:t>
      </w:r>
    </w:p>
    <w:p>
      <w:pPr>
        <w:numPr>
          <w:ilvl w:val="0"/>
          <w:numId w:val="6"/>
        </w:numPr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Stopped状态</w:t>
      </w:r>
    </w:p>
    <w:p>
      <w:pPr>
        <w:numPr>
          <w:ilvl w:val="0"/>
          <w:numId w:val="6"/>
        </w:numPr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PlaybackCompleted状态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其状态机如图所示：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75630" cy="6938645"/>
            <wp:effectExtent l="0" t="0" r="1270" b="14605"/>
            <wp:docPr id="48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5630" cy="6938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椭圆代表MediaPlayer驻留的状态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弧代表playback控制且驱动MediaPlayer状态进行过渡。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有两种类型的弧，一种是用单箭头表示的是同步方法调用，另一种有两个箭头代表异步方法调用。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从状态图中，我们能看到MediaPlayer有如下一些状态：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Idle 状态及End 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当MediaPlayer用new或者reset方法调用后，就被创建了，这个时候它是处于Idle（就绪状态），delete或者release后就属于End（结束状态），在这两种状态之间，就是MediaPlayer的生命周期。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Error 状态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可能引起Error的原因：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调用设置出现流程错误，比如还没有设置播放资源setDataResource就调用seekTo；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播放的时候出现格式不支持；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播放网络流时出现网络端口等。</w:t>
      </w:r>
    </w:p>
    <w:p>
      <w:pPr>
        <w:numPr>
          <w:ilvl w:val="0"/>
          <w:numId w:val="7"/>
        </w:numPr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一旦MediaPlayer是End（结束）状态时，它将不再被使用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Initialized状态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当调用setDataSource()时，将MediaPlayer的Idle状态变成Initialized（初始化）状态，如果setDataSource在非Idle状态时调用，则将会报告异常。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Prepared状态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layback开始后，接下来MediaPlayer开始首次进入Prepared（准备好）状态，有两种方式，一种是同步，一种是异步。一旦调用prepare()（同步方法）将传递MediaPlayer的Initialized状态变成Preparing，当准备工作完成后再返回。如果使用prepareAsync()（异步方法），调用直接返回，但实际的结果通过异步回调返回，调用者需要在收到异步回调后再进行下步的MediaPlayer操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Started状态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一旦Prepared状态后，属性如音频的音量已经设置。在playback开始之前，必须调用start方法成功返回，MediaPlayer的状态开始由Prepared状态转为Started状态。如果MediaPlayer已经Started了，再调用start方法，是没有任何作用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Paused状态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Playback可以是paused（暂停）和stopped（停止），且当前的playback位置可以被调整，当pause()方法时，playback就变成停止，MediaPlayer的状态由Started变成Paused。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当start()方法从paused状态恢复回来时，playback恢复之前暂停时的位置，接着开始播放，这时状态又变成started状态。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如果MediaPlayer已经paused了，再调用pause方法，是没有任何作用的，状态还是paused状态。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Stopped状态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调用调用stop()方法时，playback无论之前在started、paused、prepared或playbackCompleted状态都将进入stopped状态，一旦stopped状态，playback将不能stared，直到重新prepare()或prepareAsync()后，处于Prepared状态时才可start。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Playback位置能通过seekTo(int)方法调整，这个是一个异步方法，调用者可以注册OnSeekComplete方法捕获seekTo的结果。seekTo可能要花一小会时间才能完成，尤其是音视频被缓冲的流。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PlaybackCompleted状态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当前playback的位置可以通过getCurrentPosition()方法检索到，可以通过getCurrentPosition更新进度条。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当playback到达流的末尾时，playback完成。如果循环模式在MediaPlayer中事先调用setLooping为true的话，MediaPlayer应当保持Started状态，如果setLooping被设置为false，MediaPlayer的调用者如果注册过setOnComplettionListenr，player内部将回调OnCompletetion，MediaPlayer开始进入PlaybackCompleted（播放完成）状态。在PlaybackCompleted状态时，调用start启动playback从头开始播放音视频源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MediaPlayer的框架</w:t>
      </w:r>
    </w:p>
    <w:p>
      <w:pPr>
        <w:rPr>
          <w:rFonts w:hint="eastAsia"/>
          <w:b w:val="0"/>
          <w:bCs w:val="0"/>
          <w:lang w:val="en-US" w:eastAsia="zh-CN"/>
        </w:rPr>
      </w:pPr>
      <w:bookmarkStart w:id="0" w:name="_GoBack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7057390" cy="3314065"/>
            <wp:effectExtent l="0" t="0" r="10160" b="635"/>
            <wp:docPr id="59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1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57390" cy="3314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78500" cy="3232150"/>
            <wp:effectExtent l="0" t="0" r="12700" b="6350"/>
            <wp:docPr id="60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1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3232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MediaPlayer方法对应有效状态及无效状态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125845" cy="5534025"/>
            <wp:effectExtent l="0" t="0" r="8255" b="9525"/>
            <wp:docPr id="61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15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5845" cy="553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7188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 w:color="auto" w:fill="F4EDE3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24"/>
        <w:gridCol w:w="4364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4EDE3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8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6" w:lineRule="atLeast"/>
              <w:ind w:left="0" w:right="0" w:firstLine="0"/>
              <w:jc w:val="center"/>
              <w:rPr>
                <w:rFonts w:ascii="Arial" w:hAnsi="Arial" w:cs="Arial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/>
                <w:i w:val="0"/>
                <w:caps w:val="0"/>
                <w:color w:val="49494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方法</w:t>
            </w:r>
          </w:p>
        </w:tc>
        <w:tc>
          <w:tcPr>
            <w:tcW w:w="436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6" w:lineRule="atLeast"/>
              <w:ind w:left="0" w:right="0" w:firstLine="0"/>
              <w:jc w:val="center"/>
              <w:rPr>
                <w:rFonts w:hint="default" w:ascii="Arial" w:hAnsi="Arial" w:cs="Arial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/>
                <w:i w:val="0"/>
                <w:caps w:val="0"/>
                <w:color w:val="49494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9494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setDataSource</w:t>
            </w:r>
          </w:p>
        </w:tc>
        <w:tc>
          <w:tcPr>
            <w:tcW w:w="436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9494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设置多媒体数据来源(位置)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9494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setVideoSurfaceTexture</w:t>
            </w:r>
          </w:p>
        </w:tc>
        <w:tc>
          <w:tcPr>
            <w:tcW w:w="436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9494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设置用SurfaceHolder来显示多媒体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9494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prepare</w:t>
            </w:r>
          </w:p>
        </w:tc>
        <w:tc>
          <w:tcPr>
            <w:tcW w:w="436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9494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准备（同步）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9494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prepareAsync</w:t>
            </w:r>
          </w:p>
        </w:tc>
        <w:tc>
          <w:tcPr>
            <w:tcW w:w="436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9494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准备（异步）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9494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start</w:t>
            </w:r>
          </w:p>
        </w:tc>
        <w:tc>
          <w:tcPr>
            <w:tcW w:w="436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9494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开始播放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9494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stop</w:t>
            </w:r>
          </w:p>
        </w:tc>
        <w:tc>
          <w:tcPr>
            <w:tcW w:w="436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9494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停止播放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9494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reset</w:t>
            </w:r>
          </w:p>
        </w:tc>
        <w:tc>
          <w:tcPr>
            <w:tcW w:w="436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9494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重置MediaPlayer对象为刚刚创建的状态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9494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getCurrentPosition</w:t>
            </w:r>
          </w:p>
        </w:tc>
        <w:tc>
          <w:tcPr>
            <w:tcW w:w="436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9494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得到当前播放位置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9494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getDuration</w:t>
            </w:r>
          </w:p>
        </w:tc>
        <w:tc>
          <w:tcPr>
            <w:tcW w:w="436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9494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得到文件的时间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9494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isPlaying</w:t>
            </w:r>
          </w:p>
        </w:tc>
        <w:tc>
          <w:tcPr>
            <w:tcW w:w="436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9494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是否正在播放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9494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pause</w:t>
            </w:r>
          </w:p>
        </w:tc>
        <w:tc>
          <w:tcPr>
            <w:tcW w:w="436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9494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暂停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9494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seekTo</w:t>
            </w:r>
          </w:p>
        </w:tc>
        <w:tc>
          <w:tcPr>
            <w:tcW w:w="436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9494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指定播放的位置（以毫秒为单位的时间）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9494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setLooping</w:t>
            </w:r>
          </w:p>
        </w:tc>
        <w:tc>
          <w:tcPr>
            <w:tcW w:w="436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9494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设置是否循环播放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MediaPlayerService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19725" cy="2295525"/>
            <wp:effectExtent l="0" t="0" r="9525" b="9525"/>
            <wp:docPr id="62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16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参考文档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Android Multimedia框架总结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"http://blog.csdn.net/hejjunlin/article/details/52349221"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http://blog.csdn.net/hejjunlin/article/details/52349221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/>
    <w:p/>
    <w:p/>
    <w:sectPr>
      <w:headerReference r:id="rId3" w:type="default"/>
      <w:footerReference r:id="rId4" w:type="default"/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方正兰亭纤黑_GBK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ail">
    <w:altName w:val="Arial Unicode MS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7" name="文本框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1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sz w:val="18"/>
      </w:rPr>
      <w:pict>
        <v:shape id="PowerPlusWaterMarkObject29895" o:spid="_x0000_s2049" o:spt="136" type="#_x0000_t136" style="position:absolute;left:0pt;height:270.85pt;width:410.5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opacity="15728f" focussize="0,0"/>
          <v:stroke on="f"/>
          <v:imagedata o:title=""/>
          <o:lock v:ext="edit" aspectratio="t"/>
          <v:textpath on="t" fitpath="t" trim="t" xscale="f" string="原件" style="font-family:微软雅黑;font-size:3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7D3E7C"/>
    <w:multiLevelType w:val="singleLevel"/>
    <w:tmpl w:val="AC7D3E7C"/>
    <w:lvl w:ilvl="0" w:tentative="0">
      <w:start w:val="1"/>
      <w:numFmt w:val="decimal"/>
      <w:suff w:val="space"/>
      <w:lvlText w:val="[%1]"/>
      <w:lvlJc w:val="left"/>
    </w:lvl>
  </w:abstractNum>
  <w:abstractNum w:abstractNumId="1">
    <w:nsid w:val="B4C1A635"/>
    <w:multiLevelType w:val="singleLevel"/>
    <w:tmpl w:val="B4C1A63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C182A202"/>
    <w:multiLevelType w:val="singleLevel"/>
    <w:tmpl w:val="C182A202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D6C693F4"/>
    <w:multiLevelType w:val="singleLevel"/>
    <w:tmpl w:val="D6C693F4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E304690A"/>
    <w:multiLevelType w:val="multilevel"/>
    <w:tmpl w:val="E304690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5">
    <w:nsid w:val="06093639"/>
    <w:multiLevelType w:val="singleLevel"/>
    <w:tmpl w:val="06093639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128D225E"/>
    <w:multiLevelType w:val="singleLevel"/>
    <w:tmpl w:val="128D225E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2F1637FE"/>
    <w:multiLevelType w:val="singleLevel"/>
    <w:tmpl w:val="2F1637FE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8">
    <w:nsid w:val="35CC0E8A"/>
    <w:multiLevelType w:val="singleLevel"/>
    <w:tmpl w:val="35CC0E8A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7"/>
  </w:num>
  <w:num w:numId="7">
    <w:abstractNumId w:val="1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262821"/>
    <w:rsid w:val="0054704C"/>
    <w:rsid w:val="019B4E12"/>
    <w:rsid w:val="041F08F2"/>
    <w:rsid w:val="04E664AB"/>
    <w:rsid w:val="059D0553"/>
    <w:rsid w:val="05DC7292"/>
    <w:rsid w:val="069D3A66"/>
    <w:rsid w:val="07BE1308"/>
    <w:rsid w:val="084B58DC"/>
    <w:rsid w:val="085C1EA2"/>
    <w:rsid w:val="087318C4"/>
    <w:rsid w:val="092577D8"/>
    <w:rsid w:val="098D43AD"/>
    <w:rsid w:val="09B2101C"/>
    <w:rsid w:val="09F5279E"/>
    <w:rsid w:val="0A0B557C"/>
    <w:rsid w:val="0A1B1F85"/>
    <w:rsid w:val="0AC13E5C"/>
    <w:rsid w:val="0B1D0054"/>
    <w:rsid w:val="0DAF2735"/>
    <w:rsid w:val="0DBD28FD"/>
    <w:rsid w:val="0DD07029"/>
    <w:rsid w:val="0DFB614A"/>
    <w:rsid w:val="0E207611"/>
    <w:rsid w:val="0FA17B96"/>
    <w:rsid w:val="0FE95C88"/>
    <w:rsid w:val="1085566F"/>
    <w:rsid w:val="12D75D14"/>
    <w:rsid w:val="13224C48"/>
    <w:rsid w:val="13250060"/>
    <w:rsid w:val="1331620F"/>
    <w:rsid w:val="14D311F7"/>
    <w:rsid w:val="150F6A8A"/>
    <w:rsid w:val="15101FA5"/>
    <w:rsid w:val="159E7F76"/>
    <w:rsid w:val="15D03494"/>
    <w:rsid w:val="175E297A"/>
    <w:rsid w:val="17BD5C5B"/>
    <w:rsid w:val="17FE6B39"/>
    <w:rsid w:val="189000ED"/>
    <w:rsid w:val="18B92C8A"/>
    <w:rsid w:val="196928E0"/>
    <w:rsid w:val="19D23499"/>
    <w:rsid w:val="1AAF1EA8"/>
    <w:rsid w:val="1B9A050C"/>
    <w:rsid w:val="1C6C56D9"/>
    <w:rsid w:val="1CC142E9"/>
    <w:rsid w:val="1D073D66"/>
    <w:rsid w:val="1D850C25"/>
    <w:rsid w:val="1E3C5D99"/>
    <w:rsid w:val="1EB0750A"/>
    <w:rsid w:val="1EC3099F"/>
    <w:rsid w:val="1ED7727F"/>
    <w:rsid w:val="1F90076A"/>
    <w:rsid w:val="218958DF"/>
    <w:rsid w:val="2366758E"/>
    <w:rsid w:val="23EC2CE3"/>
    <w:rsid w:val="250B36C0"/>
    <w:rsid w:val="25C57095"/>
    <w:rsid w:val="26493892"/>
    <w:rsid w:val="26FE2283"/>
    <w:rsid w:val="27725A74"/>
    <w:rsid w:val="28621B42"/>
    <w:rsid w:val="288C1DCE"/>
    <w:rsid w:val="28FF2B0C"/>
    <w:rsid w:val="29967595"/>
    <w:rsid w:val="2A787C05"/>
    <w:rsid w:val="2AAC6EB5"/>
    <w:rsid w:val="2B9C1E60"/>
    <w:rsid w:val="2BCA4396"/>
    <w:rsid w:val="2CCA18AB"/>
    <w:rsid w:val="2F9128F5"/>
    <w:rsid w:val="3015665C"/>
    <w:rsid w:val="30C35AC2"/>
    <w:rsid w:val="320C6C65"/>
    <w:rsid w:val="330963AB"/>
    <w:rsid w:val="33376E6B"/>
    <w:rsid w:val="33693D36"/>
    <w:rsid w:val="364702A5"/>
    <w:rsid w:val="38412058"/>
    <w:rsid w:val="38DC7F16"/>
    <w:rsid w:val="39D846DB"/>
    <w:rsid w:val="3A500495"/>
    <w:rsid w:val="3AC66D1E"/>
    <w:rsid w:val="3B04723A"/>
    <w:rsid w:val="3BDE3798"/>
    <w:rsid w:val="3C0C7411"/>
    <w:rsid w:val="3C310567"/>
    <w:rsid w:val="3CDE284C"/>
    <w:rsid w:val="3D6D3A5E"/>
    <w:rsid w:val="3DDE00F1"/>
    <w:rsid w:val="3E2566E7"/>
    <w:rsid w:val="3E480418"/>
    <w:rsid w:val="3E624808"/>
    <w:rsid w:val="3EEF7A42"/>
    <w:rsid w:val="3F700FFC"/>
    <w:rsid w:val="3F7E235C"/>
    <w:rsid w:val="41067889"/>
    <w:rsid w:val="415E160D"/>
    <w:rsid w:val="41876CC2"/>
    <w:rsid w:val="419A4CAE"/>
    <w:rsid w:val="41FF311D"/>
    <w:rsid w:val="42262821"/>
    <w:rsid w:val="42A625E3"/>
    <w:rsid w:val="42D702DC"/>
    <w:rsid w:val="434C31B0"/>
    <w:rsid w:val="435906F1"/>
    <w:rsid w:val="43861277"/>
    <w:rsid w:val="4397771E"/>
    <w:rsid w:val="43EA2471"/>
    <w:rsid w:val="45F20DEE"/>
    <w:rsid w:val="46AC0C78"/>
    <w:rsid w:val="46AD7511"/>
    <w:rsid w:val="474846F7"/>
    <w:rsid w:val="481D7FF2"/>
    <w:rsid w:val="48B907FB"/>
    <w:rsid w:val="492107D4"/>
    <w:rsid w:val="49805D12"/>
    <w:rsid w:val="4BDC1693"/>
    <w:rsid w:val="4D263455"/>
    <w:rsid w:val="4DA44436"/>
    <w:rsid w:val="4E3F2806"/>
    <w:rsid w:val="4E6D7D92"/>
    <w:rsid w:val="4EB6587C"/>
    <w:rsid w:val="510D284B"/>
    <w:rsid w:val="520C0F70"/>
    <w:rsid w:val="56D2471C"/>
    <w:rsid w:val="56F66099"/>
    <w:rsid w:val="577A5B49"/>
    <w:rsid w:val="589F5CB8"/>
    <w:rsid w:val="59671230"/>
    <w:rsid w:val="5AA473D0"/>
    <w:rsid w:val="5BBA01DF"/>
    <w:rsid w:val="5BEB7E5D"/>
    <w:rsid w:val="5C104692"/>
    <w:rsid w:val="5C400A1C"/>
    <w:rsid w:val="5C4D5BE9"/>
    <w:rsid w:val="5C8966B5"/>
    <w:rsid w:val="5CF40F04"/>
    <w:rsid w:val="5D4C65E5"/>
    <w:rsid w:val="5D5730AA"/>
    <w:rsid w:val="5D8B1872"/>
    <w:rsid w:val="5DB96EF9"/>
    <w:rsid w:val="5E686A1B"/>
    <w:rsid w:val="5FC82D88"/>
    <w:rsid w:val="60865629"/>
    <w:rsid w:val="61142565"/>
    <w:rsid w:val="61910019"/>
    <w:rsid w:val="6357391A"/>
    <w:rsid w:val="636A2ED9"/>
    <w:rsid w:val="64260CD2"/>
    <w:rsid w:val="646C6D93"/>
    <w:rsid w:val="647C6FC5"/>
    <w:rsid w:val="649B293A"/>
    <w:rsid w:val="64DB14AC"/>
    <w:rsid w:val="652A6378"/>
    <w:rsid w:val="684A25A0"/>
    <w:rsid w:val="686B1EBF"/>
    <w:rsid w:val="68B72BE2"/>
    <w:rsid w:val="691C06F0"/>
    <w:rsid w:val="692720BF"/>
    <w:rsid w:val="69C9098B"/>
    <w:rsid w:val="6A574E09"/>
    <w:rsid w:val="6BB6015A"/>
    <w:rsid w:val="6C295178"/>
    <w:rsid w:val="6C3B499F"/>
    <w:rsid w:val="6D1A6DCF"/>
    <w:rsid w:val="6DC635CE"/>
    <w:rsid w:val="6E4724C8"/>
    <w:rsid w:val="7012412C"/>
    <w:rsid w:val="706D7799"/>
    <w:rsid w:val="71907761"/>
    <w:rsid w:val="732641E8"/>
    <w:rsid w:val="73E00AFD"/>
    <w:rsid w:val="7455425D"/>
    <w:rsid w:val="74956C70"/>
    <w:rsid w:val="74D94067"/>
    <w:rsid w:val="75BE41AF"/>
    <w:rsid w:val="76053A0D"/>
    <w:rsid w:val="76591EC3"/>
    <w:rsid w:val="77445713"/>
    <w:rsid w:val="79FD59D9"/>
    <w:rsid w:val="7A1468B0"/>
    <w:rsid w:val="7B16752C"/>
    <w:rsid w:val="7C3E4ED4"/>
    <w:rsid w:val="7C444A08"/>
    <w:rsid w:val="7C4C64AE"/>
    <w:rsid w:val="7D814D84"/>
    <w:rsid w:val="7F2259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64" w:lineRule="auto"/>
      <w:ind w:firstLine="480" w:firstLineChars="200"/>
      <w:jc w:val="both"/>
    </w:pPr>
    <w:rPr>
      <w:rFonts w:ascii="Calibri" w:hAnsi="Calibri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0"/>
    <w:pPr>
      <w:numPr>
        <w:ilvl w:val="0"/>
        <w:numId w:val="1"/>
      </w:numPr>
      <w:spacing w:before="100" w:beforeAutospacing="1" w:after="100" w:afterAutospacing="1" w:line="264" w:lineRule="auto"/>
      <w:ind w:left="432" w:hanging="432" w:firstLineChars="0"/>
      <w:jc w:val="left"/>
      <w:outlineLvl w:val="0"/>
    </w:pPr>
    <w:rPr>
      <w:rFonts w:hint="eastAsia" w:ascii="宋体" w:hAnsi="宋体" w:cs="宋体"/>
      <w:b/>
      <w:kern w:val="44"/>
      <w:sz w:val="30"/>
      <w:szCs w:val="48"/>
      <w:lang w:bidi="ar"/>
    </w:rPr>
  </w:style>
  <w:style w:type="paragraph" w:styleId="3">
    <w:name w:val="heading 2"/>
    <w:basedOn w:val="1"/>
    <w:next w:val="1"/>
    <w:link w:val="20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 w:firstLineChars="0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140" w:afterLines="0" w:afterAutospacing="0" w:line="240" w:lineRule="auto"/>
      <w:ind w:left="720" w:hanging="720" w:firstLineChars="0"/>
      <w:outlineLvl w:val="2"/>
    </w:pPr>
    <w:rPr>
      <w:b/>
      <w:sz w:val="28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 w:firstLineChars="0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 w:firstLineChars="0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 w:firstLineChars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 w:firstLineChars="0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Hyperlink"/>
    <w:basedOn w:val="15"/>
    <w:qFormat/>
    <w:uiPriority w:val="0"/>
    <w:rPr>
      <w:color w:val="0000FF"/>
      <w:u w:val="single"/>
    </w:rPr>
  </w:style>
  <w:style w:type="character" w:styleId="18">
    <w:name w:val="HTML Code"/>
    <w:basedOn w:val="15"/>
    <w:qFormat/>
    <w:uiPriority w:val="0"/>
    <w:rPr>
      <w:rFonts w:ascii="Courier New" w:hAnsi="Courier New"/>
      <w:sz w:val="20"/>
    </w:rPr>
  </w:style>
  <w:style w:type="character" w:customStyle="1" w:styleId="20">
    <w:name w:val="标题 2 Char"/>
    <w:link w:val="3"/>
    <w:qFormat/>
    <w:uiPriority w:val="0"/>
    <w:rPr>
      <w:rFonts w:ascii="Arial" w:hAnsi="Arial" w:eastAsia="新宋体"/>
      <w:b/>
      <w:sz w:val="30"/>
    </w:rPr>
  </w:style>
  <w:style w:type="character" w:customStyle="1" w:styleId="21">
    <w:name w:val="标题 1 Char"/>
    <w:link w:val="2"/>
    <w:uiPriority w:val="0"/>
    <w:rPr>
      <w:rFonts w:hint="eastAsia" w:ascii="宋体" w:hAnsi="宋体" w:cs="宋体"/>
      <w:b/>
      <w:kern w:val="44"/>
      <w:sz w:val="30"/>
      <w:szCs w:val="48"/>
      <w:lang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GIF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2018-01-16T07:00:00Z</dcterms:created>
  <dc:creator>LUCKY</dc:creator>
  <cp:lastModifiedBy>Administrator</cp:lastModifiedBy>
  <dcterms:modified xsi:type="dcterms:W3CDTF">2018-02-08T08:29:42Z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