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E59D" w14:textId="77777777" w:rsidR="003A30D2" w:rsidRPr="003A30D2" w:rsidRDefault="003A30D2" w:rsidP="003A30D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3A30D2">
        <w:rPr>
          <w:rFonts w:ascii="Times New Roman" w:eastAsia="Times New Roman" w:hAnsi="Times New Roman" w:cs="Times New Roman"/>
          <w:b/>
          <w:bCs/>
          <w:sz w:val="36"/>
          <w:szCs w:val="36"/>
        </w:rPr>
        <w:t>Handwritten Digit Classification Using TensorFlow &amp; MNIST</w:t>
      </w:r>
    </w:p>
    <w:p w14:paraId="7AE07D7E" w14:textId="77777777"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 xml:space="preserve">This project focuses on building a deep learning model using the MNIST dataset to recognize handwritten digits ranging from 0 to 9. The model leverages TensorFlow and </w:t>
      </w:r>
      <w:proofErr w:type="spellStart"/>
      <w:r w:rsidRPr="003A30D2">
        <w:rPr>
          <w:rFonts w:ascii="Times New Roman" w:eastAsia="Times New Roman" w:hAnsi="Times New Roman" w:cs="Times New Roman"/>
          <w:sz w:val="24"/>
          <w:szCs w:val="24"/>
        </w:rPr>
        <w:t>Keras</w:t>
      </w:r>
      <w:proofErr w:type="spellEnd"/>
      <w:r w:rsidRPr="003A30D2">
        <w:rPr>
          <w:rFonts w:ascii="Times New Roman" w:eastAsia="Times New Roman" w:hAnsi="Times New Roman" w:cs="Times New Roman"/>
          <w:sz w:val="24"/>
          <w:szCs w:val="24"/>
        </w:rPr>
        <w:t xml:space="preserve"> to train a neural network that classifies grayscale 28x28 images into their corresponding numeric class. After training and evaluation, the model is deployed as an interactive web application using Streamlit and ngrok, allowing users to test the model live in real time.</w:t>
      </w:r>
    </w:p>
    <w:p w14:paraId="113B333A" w14:textId="1CB725C0" w:rsidR="003A30D2" w:rsidRPr="003A30D2" w:rsidRDefault="003A30D2" w:rsidP="003A30D2">
      <w:pPr>
        <w:spacing w:after="0" w:line="240" w:lineRule="auto"/>
        <w:rPr>
          <w:rFonts w:ascii="Times New Roman" w:eastAsia="Times New Roman" w:hAnsi="Times New Roman" w:cs="Times New Roman"/>
          <w:sz w:val="24"/>
          <w:szCs w:val="24"/>
        </w:rPr>
      </w:pPr>
    </w:p>
    <w:p w14:paraId="2728F3A4" w14:textId="392FFCCF" w:rsidR="003A30D2" w:rsidRPr="003A30D2" w:rsidRDefault="003A30D2" w:rsidP="003A30D2">
      <w:pPr>
        <w:spacing w:before="100" w:beforeAutospacing="1" w:after="100" w:afterAutospacing="1" w:line="240" w:lineRule="auto"/>
        <w:outlineLvl w:val="1"/>
        <w:rPr>
          <w:rFonts w:ascii="Times New Roman" w:eastAsia="Times New Roman" w:hAnsi="Times New Roman" w:cs="Times New Roman"/>
          <w:b/>
          <w:bCs/>
          <w:sz w:val="36"/>
          <w:szCs w:val="36"/>
        </w:rPr>
      </w:pPr>
      <w:r w:rsidRPr="003A30D2">
        <w:rPr>
          <w:rFonts w:ascii="Times New Roman" w:eastAsia="Times New Roman" w:hAnsi="Times New Roman" w:cs="Times New Roman"/>
          <w:b/>
          <w:bCs/>
          <w:sz w:val="36"/>
          <w:szCs w:val="36"/>
        </w:rPr>
        <w:t xml:space="preserve"> Model Description</w:t>
      </w:r>
    </w:p>
    <w:p w14:paraId="69179D90" w14:textId="77777777"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The neural network architecture consists of an input layer that flattens the 28x28 image pixels, followed by two fully connected (dense) layers with 128 neurons each and ReLU activation functions. The output layer contains 10 neurons (one for each digit class) and uses the softmax activation function to produce a probability distribution over all possible classes.</w:t>
      </w:r>
    </w:p>
    <w:p w14:paraId="4A0485FD" w14:textId="2485DE20"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 xml:space="preserve">The model is compiled using the Adam optimizer and trained with the Sparse Categorical </w:t>
      </w:r>
      <w:r w:rsidRPr="003A30D2">
        <w:rPr>
          <w:rFonts w:ascii="Times New Roman" w:eastAsia="Times New Roman" w:hAnsi="Times New Roman" w:cs="Times New Roman"/>
          <w:sz w:val="24"/>
          <w:szCs w:val="24"/>
        </w:rPr>
        <w:t>Cross entropy</w:t>
      </w:r>
      <w:r w:rsidRPr="003A30D2">
        <w:rPr>
          <w:rFonts w:ascii="Times New Roman" w:eastAsia="Times New Roman" w:hAnsi="Times New Roman" w:cs="Times New Roman"/>
          <w:sz w:val="24"/>
          <w:szCs w:val="24"/>
        </w:rPr>
        <w:t xml:space="preserve"> loss function. The training process was conducted over three epochs using the normalized MNIST training set. Upon evaluation on the test set, the model achieved an accuracy of </w:t>
      </w:r>
      <w:r w:rsidRPr="003A30D2">
        <w:rPr>
          <w:rFonts w:ascii="Times New Roman" w:eastAsia="Times New Roman" w:hAnsi="Times New Roman" w:cs="Times New Roman"/>
          <w:b/>
          <w:bCs/>
          <w:sz w:val="24"/>
          <w:szCs w:val="24"/>
        </w:rPr>
        <w:t>97%</w:t>
      </w:r>
      <w:r w:rsidRPr="003A30D2">
        <w:rPr>
          <w:rFonts w:ascii="Times New Roman" w:eastAsia="Times New Roman" w:hAnsi="Times New Roman" w:cs="Times New Roman"/>
          <w:sz w:val="24"/>
          <w:szCs w:val="24"/>
        </w:rPr>
        <w:t>, surpassing the performance threshold set at the beginning of the task.</w:t>
      </w:r>
    </w:p>
    <w:p w14:paraId="2A950B3C" w14:textId="70BCF95C" w:rsidR="003A30D2" w:rsidRPr="003A30D2" w:rsidRDefault="003A30D2" w:rsidP="003A30D2">
      <w:pPr>
        <w:spacing w:after="0" w:line="240" w:lineRule="auto"/>
        <w:rPr>
          <w:rFonts w:ascii="Times New Roman" w:eastAsia="Times New Roman" w:hAnsi="Times New Roman" w:cs="Times New Roman"/>
          <w:sz w:val="24"/>
          <w:szCs w:val="24"/>
        </w:rPr>
      </w:pPr>
    </w:p>
    <w:p w14:paraId="32DCCBD9" w14:textId="3EA73D14" w:rsidR="003A30D2" w:rsidRPr="003A30D2" w:rsidRDefault="003A30D2" w:rsidP="003A30D2">
      <w:pPr>
        <w:spacing w:before="100" w:beforeAutospacing="1" w:after="100" w:afterAutospacing="1" w:line="240" w:lineRule="auto"/>
        <w:outlineLvl w:val="1"/>
        <w:rPr>
          <w:rFonts w:ascii="Times New Roman" w:eastAsia="Times New Roman" w:hAnsi="Times New Roman" w:cs="Times New Roman"/>
          <w:b/>
          <w:bCs/>
          <w:sz w:val="36"/>
          <w:szCs w:val="36"/>
        </w:rPr>
      </w:pPr>
      <w:r w:rsidRPr="003A30D2">
        <w:rPr>
          <w:rFonts w:ascii="Times New Roman" w:eastAsia="Times New Roman" w:hAnsi="Times New Roman" w:cs="Times New Roman"/>
          <w:b/>
          <w:bCs/>
          <w:sz w:val="36"/>
          <w:szCs w:val="36"/>
        </w:rPr>
        <w:t xml:space="preserve"> Evaluation and Metrics</w:t>
      </w:r>
    </w:p>
    <w:p w14:paraId="5B850F82" w14:textId="77777777"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 xml:space="preserve">To assess the performance of the model, a </w:t>
      </w:r>
      <w:r w:rsidRPr="003A30D2">
        <w:rPr>
          <w:rFonts w:ascii="Times New Roman" w:eastAsia="Times New Roman" w:hAnsi="Times New Roman" w:cs="Times New Roman"/>
          <w:b/>
          <w:bCs/>
          <w:sz w:val="24"/>
          <w:szCs w:val="24"/>
        </w:rPr>
        <w:t>confusion matrix</w:t>
      </w:r>
      <w:r w:rsidRPr="003A30D2">
        <w:rPr>
          <w:rFonts w:ascii="Times New Roman" w:eastAsia="Times New Roman" w:hAnsi="Times New Roman" w:cs="Times New Roman"/>
          <w:sz w:val="24"/>
          <w:szCs w:val="24"/>
        </w:rPr>
        <w:t xml:space="preserve"> and </w:t>
      </w:r>
      <w:r w:rsidRPr="003A30D2">
        <w:rPr>
          <w:rFonts w:ascii="Times New Roman" w:eastAsia="Times New Roman" w:hAnsi="Times New Roman" w:cs="Times New Roman"/>
          <w:b/>
          <w:bCs/>
          <w:sz w:val="24"/>
          <w:szCs w:val="24"/>
        </w:rPr>
        <w:t>classification report</w:t>
      </w:r>
      <w:r w:rsidRPr="003A30D2">
        <w:rPr>
          <w:rFonts w:ascii="Times New Roman" w:eastAsia="Times New Roman" w:hAnsi="Times New Roman" w:cs="Times New Roman"/>
          <w:sz w:val="24"/>
          <w:szCs w:val="24"/>
        </w:rPr>
        <w:t xml:space="preserve"> were generated using the test data. The confusion matrix illustrates the number of correctly and incorrectly classified instances per digit class. As seen in the matrix, the majority of digits are predicted accurately with minimal confusion between certain classes like 9 and 4 or 5 and 3.</w:t>
      </w:r>
    </w:p>
    <w:p w14:paraId="1AB0D99A" w14:textId="6AF1BE1D" w:rsid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 xml:space="preserve">The </w:t>
      </w:r>
      <w:r w:rsidRPr="003A30D2">
        <w:rPr>
          <w:rFonts w:ascii="Times New Roman" w:eastAsia="Times New Roman" w:hAnsi="Times New Roman" w:cs="Times New Roman"/>
          <w:b/>
          <w:bCs/>
          <w:sz w:val="24"/>
          <w:szCs w:val="24"/>
        </w:rPr>
        <w:t>classification report</w:t>
      </w:r>
      <w:r w:rsidRPr="003A30D2">
        <w:rPr>
          <w:rFonts w:ascii="Times New Roman" w:eastAsia="Times New Roman" w:hAnsi="Times New Roman" w:cs="Times New Roman"/>
          <w:sz w:val="24"/>
          <w:szCs w:val="24"/>
        </w:rPr>
        <w:t xml:space="preserve"> includes key metrics such as precision, recall, and F1-score for each digit class. The results show strong consistency across the board, with most scores exceeding 0.96. The overall accuracy stands at </w:t>
      </w:r>
      <w:r w:rsidRPr="003A30D2">
        <w:rPr>
          <w:rFonts w:ascii="Times New Roman" w:eastAsia="Times New Roman" w:hAnsi="Times New Roman" w:cs="Times New Roman"/>
          <w:b/>
          <w:bCs/>
          <w:sz w:val="24"/>
          <w:szCs w:val="24"/>
        </w:rPr>
        <w:t>97%</w:t>
      </w:r>
      <w:r w:rsidRPr="003A30D2">
        <w:rPr>
          <w:rFonts w:ascii="Times New Roman" w:eastAsia="Times New Roman" w:hAnsi="Times New Roman" w:cs="Times New Roman"/>
          <w:sz w:val="24"/>
          <w:szCs w:val="24"/>
        </w:rPr>
        <w:t xml:space="preserve">, and both the macro and weighted average F1-scores are also at </w:t>
      </w:r>
      <w:r w:rsidRPr="003A30D2">
        <w:rPr>
          <w:rFonts w:ascii="Times New Roman" w:eastAsia="Times New Roman" w:hAnsi="Times New Roman" w:cs="Times New Roman"/>
          <w:b/>
          <w:bCs/>
          <w:sz w:val="24"/>
          <w:szCs w:val="24"/>
        </w:rPr>
        <w:t>0.97</w:t>
      </w:r>
      <w:r w:rsidRPr="003A30D2">
        <w:rPr>
          <w:rFonts w:ascii="Times New Roman" w:eastAsia="Times New Roman" w:hAnsi="Times New Roman" w:cs="Times New Roman"/>
          <w:sz w:val="24"/>
          <w:szCs w:val="24"/>
        </w:rPr>
        <w:t>, indicating balanced performance across all classes.</w:t>
      </w:r>
    </w:p>
    <w:p w14:paraId="57175838" w14:textId="29048E9D" w:rsidR="003A30D2" w:rsidRDefault="003A30D2" w:rsidP="003A30D2">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14:anchorId="564381C0" wp14:editId="600488E4">
            <wp:extent cx="3192780" cy="4049382"/>
            <wp:effectExtent l="0" t="0" r="7620" b="8890"/>
            <wp:docPr id="208071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3302" cy="4075410"/>
                    </a:xfrm>
                    <a:prstGeom prst="rect">
                      <a:avLst/>
                    </a:prstGeom>
                    <a:noFill/>
                    <a:ln>
                      <a:noFill/>
                    </a:ln>
                  </pic:spPr>
                </pic:pic>
              </a:graphicData>
            </a:graphic>
          </wp:inline>
        </w:drawing>
      </w:r>
    </w:p>
    <w:p w14:paraId="2EDFD336" w14:textId="71D98923" w:rsidR="003A30D2" w:rsidRPr="003A30D2" w:rsidRDefault="003A30D2" w:rsidP="003A30D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Test results</w:t>
      </w:r>
    </w:p>
    <w:p w14:paraId="0D98A797" w14:textId="6ED80822" w:rsidR="003A30D2" w:rsidRPr="003A30D2" w:rsidRDefault="003A30D2" w:rsidP="003A30D2">
      <w:pPr>
        <w:spacing w:after="0" w:line="240" w:lineRule="auto"/>
        <w:rPr>
          <w:rFonts w:ascii="Times New Roman" w:eastAsia="Times New Roman" w:hAnsi="Times New Roman" w:cs="Times New Roman"/>
          <w:sz w:val="24"/>
          <w:szCs w:val="24"/>
        </w:rPr>
      </w:pPr>
    </w:p>
    <w:p w14:paraId="75DF3D4C" w14:textId="77777777" w:rsidR="003A30D2" w:rsidRDefault="003A30D2" w:rsidP="003A30D2">
      <w:pPr>
        <w:spacing w:before="100" w:beforeAutospacing="1" w:after="100" w:afterAutospacing="1" w:line="240" w:lineRule="auto"/>
        <w:outlineLvl w:val="1"/>
        <w:rPr>
          <w:rFonts w:ascii="Segoe UI Emoji" w:eastAsia="Times New Roman" w:hAnsi="Segoe UI Emoji" w:cs="Segoe UI Emoji"/>
          <w:b/>
          <w:bCs/>
          <w:sz w:val="36"/>
          <w:szCs w:val="36"/>
        </w:rPr>
      </w:pPr>
    </w:p>
    <w:p w14:paraId="70044500" w14:textId="77777777" w:rsidR="003A30D2" w:rsidRDefault="003A30D2" w:rsidP="003A30D2">
      <w:pPr>
        <w:spacing w:before="100" w:beforeAutospacing="1" w:after="100" w:afterAutospacing="1" w:line="240" w:lineRule="auto"/>
        <w:outlineLvl w:val="1"/>
        <w:rPr>
          <w:rFonts w:ascii="Segoe UI Emoji" w:eastAsia="Times New Roman" w:hAnsi="Segoe UI Emoji" w:cs="Segoe UI Emoji"/>
          <w:b/>
          <w:bCs/>
          <w:sz w:val="36"/>
          <w:szCs w:val="36"/>
        </w:rPr>
      </w:pPr>
    </w:p>
    <w:p w14:paraId="3461F9A3" w14:textId="010264AC" w:rsidR="003A30D2" w:rsidRPr="003A30D2" w:rsidRDefault="003A30D2" w:rsidP="003A30D2">
      <w:pPr>
        <w:spacing w:before="100" w:beforeAutospacing="1" w:after="100" w:afterAutospacing="1" w:line="240" w:lineRule="auto"/>
        <w:outlineLvl w:val="1"/>
        <w:rPr>
          <w:rFonts w:ascii="Times New Roman" w:eastAsia="Times New Roman" w:hAnsi="Times New Roman" w:cs="Times New Roman"/>
          <w:b/>
          <w:bCs/>
          <w:sz w:val="36"/>
          <w:szCs w:val="36"/>
        </w:rPr>
      </w:pPr>
      <w:r w:rsidRPr="003A30D2">
        <w:rPr>
          <w:rFonts w:ascii="Times New Roman" w:eastAsia="Times New Roman" w:hAnsi="Times New Roman" w:cs="Times New Roman"/>
          <w:b/>
          <w:bCs/>
          <w:sz w:val="36"/>
          <w:szCs w:val="36"/>
        </w:rPr>
        <w:t xml:space="preserve"> Error Analysis</w:t>
      </w:r>
    </w:p>
    <w:p w14:paraId="2DB2BB62" w14:textId="77777777"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 xml:space="preserve">To further understand the model’s weaknesses, an error analysis was conducted by visualizing some of the </w:t>
      </w:r>
      <w:r w:rsidRPr="003A30D2">
        <w:rPr>
          <w:rFonts w:ascii="Times New Roman" w:eastAsia="Times New Roman" w:hAnsi="Times New Roman" w:cs="Times New Roman"/>
          <w:b/>
          <w:bCs/>
          <w:sz w:val="24"/>
          <w:szCs w:val="24"/>
        </w:rPr>
        <w:t>misclassified examples</w:t>
      </w:r>
      <w:r w:rsidRPr="003A30D2">
        <w:rPr>
          <w:rFonts w:ascii="Times New Roman" w:eastAsia="Times New Roman" w:hAnsi="Times New Roman" w:cs="Times New Roman"/>
          <w:sz w:val="24"/>
          <w:szCs w:val="24"/>
        </w:rPr>
        <w:t>. The most common misclassification patterns observed were:</w:t>
      </w:r>
    </w:p>
    <w:p w14:paraId="3CCB57EC" w14:textId="77777777" w:rsidR="003A30D2" w:rsidRPr="003A30D2" w:rsidRDefault="003A30D2" w:rsidP="003A3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b/>
          <w:bCs/>
          <w:sz w:val="24"/>
          <w:szCs w:val="24"/>
        </w:rPr>
        <w:t>Digit 9 misclassified as 4</w:t>
      </w:r>
    </w:p>
    <w:p w14:paraId="5FF8D0D9" w14:textId="77777777" w:rsidR="003A30D2" w:rsidRPr="003A30D2" w:rsidRDefault="003A30D2" w:rsidP="003A3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b/>
          <w:bCs/>
          <w:sz w:val="24"/>
          <w:szCs w:val="24"/>
        </w:rPr>
        <w:t>Digit 5 misclassified as 3</w:t>
      </w:r>
    </w:p>
    <w:p w14:paraId="6771060C" w14:textId="77777777" w:rsidR="003A30D2" w:rsidRPr="003A30D2" w:rsidRDefault="003A30D2" w:rsidP="003A3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b/>
          <w:bCs/>
          <w:sz w:val="24"/>
          <w:szCs w:val="24"/>
        </w:rPr>
        <w:t>Digit 8 misclassified as 3</w:t>
      </w:r>
    </w:p>
    <w:p w14:paraId="34CC23BC" w14:textId="13CBAB50" w:rsid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These confusions often stem from similarities in handwritten styles, where certain digits closely resemble others depending on how they are written</w:t>
      </w:r>
    </w:p>
    <w:p w14:paraId="0777E9C4" w14:textId="6DB59368" w:rsidR="003A30D2" w:rsidRDefault="003A30D2" w:rsidP="003A30D2">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14:anchorId="70BE9630" wp14:editId="08B0478D">
            <wp:extent cx="4331018" cy="3810000"/>
            <wp:effectExtent l="0" t="0" r="0" b="0"/>
            <wp:docPr id="1980499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68" cy="3814179"/>
                    </a:xfrm>
                    <a:prstGeom prst="rect">
                      <a:avLst/>
                    </a:prstGeom>
                    <a:noFill/>
                    <a:ln>
                      <a:noFill/>
                    </a:ln>
                  </pic:spPr>
                </pic:pic>
              </a:graphicData>
            </a:graphic>
          </wp:inline>
        </w:drawing>
      </w:r>
    </w:p>
    <w:p w14:paraId="69E4FCE8" w14:textId="2EFC4197" w:rsidR="003A30D2" w:rsidRDefault="003A30D2" w:rsidP="003A30D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Confusion matrix</w:t>
      </w:r>
    </w:p>
    <w:p w14:paraId="1E6CFE25" w14:textId="565EA56F" w:rsidR="003A30D2" w:rsidRDefault="003A30D2" w:rsidP="003A30D2">
      <w:pPr>
        <w:spacing w:before="100" w:beforeAutospacing="1" w:after="100" w:afterAutospacing="1" w:line="240" w:lineRule="auto"/>
        <w:jc w:val="center"/>
        <w:rPr>
          <w:rFonts w:ascii="Times New Roman" w:eastAsia="Times New Roman" w:hAnsi="Times New Roman" w:cs="Times New Roman"/>
          <w:sz w:val="24"/>
          <w:szCs w:val="24"/>
        </w:rPr>
      </w:pPr>
    </w:p>
    <w:p w14:paraId="00575527" w14:textId="77777777"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Classification Report:</w:t>
      </w:r>
    </w:p>
    <w:p w14:paraId="316A67ED" w14:textId="7AE487AD"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precision    recall  f1-score   support</w:t>
      </w:r>
    </w:p>
    <w:p w14:paraId="5A21AFC3" w14:textId="77777777"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p>
    <w:p w14:paraId="5960AAB3" w14:textId="2C3601B8"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0       0.98      0.99      0.98       980</w:t>
      </w:r>
    </w:p>
    <w:p w14:paraId="6C816D37" w14:textId="2EECABB6"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1       0.99      0.99      0.99      1135</w:t>
      </w:r>
    </w:p>
    <w:p w14:paraId="3C47CF2A" w14:textId="488443FA"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2       0.95      0.98      0.96      1032</w:t>
      </w:r>
    </w:p>
    <w:p w14:paraId="29E36596" w14:textId="1530A604"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3       0.96      0.98      0.97      1010</w:t>
      </w:r>
    </w:p>
    <w:p w14:paraId="13BCF17A" w14:textId="065D92EA"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4       0.97      0.97      0.97       982</w:t>
      </w:r>
    </w:p>
    <w:p w14:paraId="5288A1D2" w14:textId="4ED9DBF8"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5       0.97      0.97      0.97       892</w:t>
      </w:r>
    </w:p>
    <w:p w14:paraId="5EB4E096" w14:textId="16D8A571"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6       0.98      0.97      0.98       958</w:t>
      </w:r>
    </w:p>
    <w:p w14:paraId="5C18B887" w14:textId="104FAC8E"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7       0.95      0.98      0.97      1028</w:t>
      </w:r>
    </w:p>
    <w:p w14:paraId="3B6BEB4F" w14:textId="5B9B8885"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8       0.98      0.93      0.96       974</w:t>
      </w:r>
    </w:p>
    <w:p w14:paraId="362F0E7D" w14:textId="78D13459"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9       0.98      0.94      0.96      1009</w:t>
      </w:r>
    </w:p>
    <w:p w14:paraId="464BB49D" w14:textId="77777777"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p>
    <w:p w14:paraId="615CD7C1" w14:textId="0CD238F7"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accuracy                           0.97     10000</w:t>
      </w:r>
    </w:p>
    <w:p w14:paraId="41CDF675" w14:textId="77E00E4E" w:rsidR="003A30D2" w:rsidRPr="003A30D2" w:rsidRDefault="003A30D2" w:rsidP="003A30D2">
      <w:pPr>
        <w:shd w:val="clear" w:color="auto" w:fill="FFFFFF" w:themeFill="background1"/>
        <w:spacing w:after="0" w:line="240" w:lineRule="auto"/>
        <w:rPr>
          <w:rFonts w:ascii="Courier New" w:eastAsia="Times New Roman" w:hAnsi="Courier New" w:cs="Courier New"/>
          <w:color w:val="000000" w:themeColor="text1"/>
          <w:sz w:val="21"/>
          <w:szCs w:val="21"/>
          <w:highlight w:val="lightGray"/>
          <w:shd w:val="clear" w:color="auto" w:fill="383838"/>
        </w:rPr>
      </w:pPr>
      <w:r w:rsidRPr="003A30D2">
        <w:rPr>
          <w:rFonts w:ascii="Courier New" w:eastAsia="Times New Roman" w:hAnsi="Courier New" w:cs="Courier New"/>
          <w:color w:val="000000" w:themeColor="text1"/>
          <w:sz w:val="21"/>
          <w:szCs w:val="21"/>
          <w:highlight w:val="lightGray"/>
          <w:shd w:val="clear" w:color="auto" w:fill="383838"/>
        </w:rPr>
        <w:t>macro avg       0.97      0.97      0.97     10000</w:t>
      </w:r>
    </w:p>
    <w:p w14:paraId="07FD84EB" w14:textId="1574BD33" w:rsidR="003A30D2" w:rsidRPr="003A30D2" w:rsidRDefault="003A30D2" w:rsidP="003A30D2">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3A30D2">
        <w:rPr>
          <w:rFonts w:ascii="Courier New" w:eastAsia="Times New Roman" w:hAnsi="Courier New" w:cs="Courier New"/>
          <w:color w:val="000000" w:themeColor="text1"/>
          <w:sz w:val="21"/>
          <w:szCs w:val="21"/>
          <w:highlight w:val="lightGray"/>
          <w:shd w:val="clear" w:color="auto" w:fill="383838"/>
        </w:rPr>
        <w:t>weighted avg       0.97      0.97      0.97     10000</w:t>
      </w:r>
    </w:p>
    <w:p w14:paraId="41D9FBCF" w14:textId="77777777"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To address these issues, the following potential solutions were considered:</w:t>
      </w:r>
    </w:p>
    <w:p w14:paraId="629E044C" w14:textId="77777777" w:rsidR="003A30D2" w:rsidRPr="003A30D2" w:rsidRDefault="003A30D2" w:rsidP="003A30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b/>
          <w:bCs/>
          <w:sz w:val="24"/>
          <w:szCs w:val="24"/>
        </w:rPr>
        <w:lastRenderedPageBreak/>
        <w:t>Data augmentation</w:t>
      </w:r>
      <w:r w:rsidRPr="003A30D2">
        <w:rPr>
          <w:rFonts w:ascii="Times New Roman" w:eastAsia="Times New Roman" w:hAnsi="Times New Roman" w:cs="Times New Roman"/>
          <w:sz w:val="24"/>
          <w:szCs w:val="24"/>
        </w:rPr>
        <w:t>: Introducing transformations such as rotation, zooming, and shifting to make the model more robust to handwriting variations.</w:t>
      </w:r>
    </w:p>
    <w:p w14:paraId="6317B81D" w14:textId="77777777" w:rsidR="003A30D2" w:rsidRPr="003A30D2" w:rsidRDefault="003A30D2" w:rsidP="003A30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b/>
          <w:bCs/>
          <w:sz w:val="24"/>
          <w:szCs w:val="24"/>
        </w:rPr>
        <w:t>Preprocessing improvements</w:t>
      </w:r>
      <w:r w:rsidRPr="003A30D2">
        <w:rPr>
          <w:rFonts w:ascii="Times New Roman" w:eastAsia="Times New Roman" w:hAnsi="Times New Roman" w:cs="Times New Roman"/>
          <w:sz w:val="24"/>
          <w:szCs w:val="24"/>
        </w:rPr>
        <w:t>: Applying techniques like histogram equalization or image sharpening to enhance digit clarity.</w:t>
      </w:r>
    </w:p>
    <w:p w14:paraId="10EF01B7" w14:textId="77777777" w:rsidR="003A30D2" w:rsidRPr="003A30D2" w:rsidRDefault="003A30D2" w:rsidP="003A30D2">
      <w:pPr>
        <w:spacing w:before="100" w:beforeAutospacing="1" w:after="100" w:afterAutospacing="1" w:line="240" w:lineRule="auto"/>
        <w:ind w:left="720"/>
        <w:rPr>
          <w:rFonts w:ascii="Times New Roman" w:eastAsia="Times New Roman" w:hAnsi="Times New Roman" w:cs="Times New Roman"/>
          <w:sz w:val="24"/>
          <w:szCs w:val="24"/>
        </w:rPr>
      </w:pPr>
    </w:p>
    <w:p w14:paraId="1BB89770" w14:textId="3C21777D" w:rsidR="003A30D2" w:rsidRPr="003A30D2" w:rsidRDefault="003A30D2" w:rsidP="003A30D2">
      <w:pPr>
        <w:spacing w:after="0" w:line="240" w:lineRule="auto"/>
        <w:rPr>
          <w:rFonts w:ascii="Times New Roman" w:eastAsia="Times New Roman" w:hAnsi="Times New Roman" w:cs="Times New Roman"/>
          <w:sz w:val="24"/>
          <w:szCs w:val="24"/>
        </w:rPr>
      </w:pPr>
    </w:p>
    <w:p w14:paraId="13966CE5" w14:textId="53DCDB4C" w:rsidR="003A30D2" w:rsidRPr="003A30D2" w:rsidRDefault="003A30D2" w:rsidP="003A30D2">
      <w:pPr>
        <w:spacing w:before="100" w:beforeAutospacing="1" w:after="100" w:afterAutospacing="1" w:line="240" w:lineRule="auto"/>
        <w:outlineLvl w:val="1"/>
        <w:rPr>
          <w:rFonts w:ascii="Times New Roman" w:eastAsia="Times New Roman" w:hAnsi="Times New Roman" w:cs="Times New Roman"/>
          <w:b/>
          <w:bCs/>
          <w:sz w:val="36"/>
          <w:szCs w:val="36"/>
        </w:rPr>
      </w:pPr>
      <w:r w:rsidRPr="003A30D2">
        <w:rPr>
          <w:rFonts w:ascii="Times New Roman" w:eastAsia="Times New Roman" w:hAnsi="Times New Roman" w:cs="Times New Roman"/>
          <w:b/>
          <w:bCs/>
          <w:sz w:val="36"/>
          <w:szCs w:val="36"/>
        </w:rPr>
        <w:t xml:space="preserve"> Implemented Improvement</w:t>
      </w:r>
    </w:p>
    <w:p w14:paraId="0CDC526E" w14:textId="77777777"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 xml:space="preserve">To test one of the proposed solutions, the number of neurons in the two hidden dense layers was increased from </w:t>
      </w:r>
      <w:r w:rsidRPr="003A30D2">
        <w:rPr>
          <w:rFonts w:ascii="Times New Roman" w:eastAsia="Times New Roman" w:hAnsi="Times New Roman" w:cs="Times New Roman"/>
          <w:b/>
          <w:bCs/>
          <w:sz w:val="24"/>
          <w:szCs w:val="24"/>
        </w:rPr>
        <w:t>128 to 256</w:t>
      </w:r>
      <w:r w:rsidRPr="003A30D2">
        <w:rPr>
          <w:rFonts w:ascii="Times New Roman" w:eastAsia="Times New Roman" w:hAnsi="Times New Roman" w:cs="Times New Roman"/>
          <w:sz w:val="24"/>
          <w:szCs w:val="24"/>
        </w:rPr>
        <w:t xml:space="preserve">. This change allowed the model to capture more complex patterns and improve generalization. After retraining the model with the new architecture for three epochs, the </w:t>
      </w:r>
      <w:r w:rsidRPr="003A30D2">
        <w:rPr>
          <w:rFonts w:ascii="Times New Roman" w:eastAsia="Times New Roman" w:hAnsi="Times New Roman" w:cs="Times New Roman"/>
          <w:b/>
          <w:bCs/>
          <w:sz w:val="24"/>
          <w:szCs w:val="24"/>
        </w:rPr>
        <w:t>test accuracy increased from 97.0% to 97.6%</w:t>
      </w:r>
      <w:r w:rsidRPr="003A30D2">
        <w:rPr>
          <w:rFonts w:ascii="Times New Roman" w:eastAsia="Times New Roman" w:hAnsi="Times New Roman" w:cs="Times New Roman"/>
          <w:sz w:val="24"/>
          <w:szCs w:val="24"/>
        </w:rPr>
        <w:t>, showing a measurable improvement in predictive performance.</w:t>
      </w:r>
    </w:p>
    <w:p w14:paraId="7B52F324" w14:textId="0D1116EC" w:rsidR="003A30D2" w:rsidRPr="003A30D2" w:rsidRDefault="003A30D2" w:rsidP="003A30D2">
      <w:pPr>
        <w:spacing w:after="0" w:line="240" w:lineRule="auto"/>
        <w:rPr>
          <w:rFonts w:ascii="Times New Roman" w:eastAsia="Times New Roman" w:hAnsi="Times New Roman" w:cs="Times New Roman"/>
          <w:sz w:val="24"/>
          <w:szCs w:val="24"/>
        </w:rPr>
      </w:pPr>
    </w:p>
    <w:p w14:paraId="38469A39" w14:textId="5AD5D105" w:rsidR="003A30D2" w:rsidRPr="003A30D2" w:rsidRDefault="003A30D2" w:rsidP="003A30D2">
      <w:pPr>
        <w:spacing w:before="100" w:beforeAutospacing="1" w:after="100" w:afterAutospacing="1" w:line="240" w:lineRule="auto"/>
        <w:outlineLvl w:val="1"/>
        <w:rPr>
          <w:rFonts w:ascii="Times New Roman" w:eastAsia="Times New Roman" w:hAnsi="Times New Roman" w:cs="Times New Roman"/>
          <w:b/>
          <w:bCs/>
          <w:sz w:val="36"/>
          <w:szCs w:val="36"/>
        </w:rPr>
      </w:pPr>
      <w:r w:rsidRPr="003A30D2">
        <w:rPr>
          <w:rFonts w:ascii="Times New Roman" w:eastAsia="Times New Roman" w:hAnsi="Times New Roman" w:cs="Times New Roman"/>
          <w:b/>
          <w:bCs/>
          <w:sz w:val="36"/>
          <w:szCs w:val="36"/>
        </w:rPr>
        <w:t xml:space="preserve"> Deployment as Web App</w:t>
      </w:r>
    </w:p>
    <w:p w14:paraId="07975726" w14:textId="77777777"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 xml:space="preserve">The trained model was deployed using </w:t>
      </w:r>
      <w:r w:rsidRPr="003A30D2">
        <w:rPr>
          <w:rFonts w:ascii="Times New Roman" w:eastAsia="Times New Roman" w:hAnsi="Times New Roman" w:cs="Times New Roman"/>
          <w:b/>
          <w:bCs/>
          <w:sz w:val="24"/>
          <w:szCs w:val="24"/>
        </w:rPr>
        <w:t>Streamlit</w:t>
      </w:r>
      <w:r w:rsidRPr="003A30D2">
        <w:rPr>
          <w:rFonts w:ascii="Times New Roman" w:eastAsia="Times New Roman" w:hAnsi="Times New Roman" w:cs="Times New Roman"/>
          <w:sz w:val="24"/>
          <w:szCs w:val="24"/>
        </w:rPr>
        <w:t>, a Python framework for building interactive web applications. The web app allows users to:</w:t>
      </w:r>
    </w:p>
    <w:p w14:paraId="53F7097F" w14:textId="77777777" w:rsidR="003A30D2" w:rsidRPr="003A30D2" w:rsidRDefault="003A30D2" w:rsidP="003A3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View the model’s evaluation metrics (accuracy and loss)</w:t>
      </w:r>
    </w:p>
    <w:p w14:paraId="47342BEC" w14:textId="77777777" w:rsidR="003A30D2" w:rsidRPr="003A30D2" w:rsidRDefault="003A30D2" w:rsidP="003A3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Examine the confusion matrix and classification report</w:t>
      </w:r>
    </w:p>
    <w:p w14:paraId="3785CDF5" w14:textId="77777777" w:rsidR="003A30D2" w:rsidRPr="003A30D2" w:rsidRDefault="003A30D2" w:rsidP="003A3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Visualize the most common misclassified digits</w:t>
      </w:r>
    </w:p>
    <w:p w14:paraId="233B05F3" w14:textId="77777777" w:rsidR="003A30D2" w:rsidRPr="003A30D2" w:rsidRDefault="003A30D2" w:rsidP="003A30D2">
      <w:pPr>
        <w:spacing w:before="100" w:beforeAutospacing="1" w:after="100" w:afterAutospacing="1" w:line="240" w:lineRule="auto"/>
        <w:rPr>
          <w:rFonts w:ascii="Times New Roman" w:eastAsia="Times New Roman" w:hAnsi="Times New Roman" w:cs="Times New Roman"/>
          <w:sz w:val="24"/>
          <w:szCs w:val="24"/>
        </w:rPr>
      </w:pPr>
      <w:r w:rsidRPr="003A30D2">
        <w:rPr>
          <w:rFonts w:ascii="Times New Roman" w:eastAsia="Times New Roman" w:hAnsi="Times New Roman" w:cs="Times New Roman"/>
          <w:sz w:val="24"/>
          <w:szCs w:val="24"/>
        </w:rPr>
        <w:t xml:space="preserve">To make the application accessible remotely, </w:t>
      </w:r>
      <w:r w:rsidRPr="003A30D2">
        <w:rPr>
          <w:rFonts w:ascii="Times New Roman" w:eastAsia="Times New Roman" w:hAnsi="Times New Roman" w:cs="Times New Roman"/>
          <w:b/>
          <w:bCs/>
          <w:sz w:val="24"/>
          <w:szCs w:val="24"/>
        </w:rPr>
        <w:t>ngrok</w:t>
      </w:r>
      <w:r w:rsidRPr="003A30D2">
        <w:rPr>
          <w:rFonts w:ascii="Times New Roman" w:eastAsia="Times New Roman" w:hAnsi="Times New Roman" w:cs="Times New Roman"/>
          <w:sz w:val="24"/>
          <w:szCs w:val="24"/>
        </w:rPr>
        <w:t xml:space="preserve"> was used to tunnel the local Streamlit server to a public web URL. This setup enables real-time testing and demonstration of the digit recognition system without additional hosting infrastructure.</w:t>
      </w:r>
    </w:p>
    <w:p w14:paraId="79B9CE86" w14:textId="77777777" w:rsidR="00F0615D" w:rsidRDefault="00F0615D"/>
    <w:sectPr w:rsidR="00F0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375CD"/>
    <w:multiLevelType w:val="multilevel"/>
    <w:tmpl w:val="F52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C679D"/>
    <w:multiLevelType w:val="multilevel"/>
    <w:tmpl w:val="66D6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660DFC"/>
    <w:multiLevelType w:val="multilevel"/>
    <w:tmpl w:val="5F02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85197">
    <w:abstractNumId w:val="1"/>
  </w:num>
  <w:num w:numId="2" w16cid:durableId="931934929">
    <w:abstractNumId w:val="0"/>
  </w:num>
  <w:num w:numId="3" w16cid:durableId="709382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D2"/>
    <w:rsid w:val="00046E50"/>
    <w:rsid w:val="003A30D2"/>
    <w:rsid w:val="00F0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FA67"/>
  <w15:chartTrackingRefBased/>
  <w15:docId w15:val="{D03ED9EA-6AC4-4561-8209-764EB1E7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30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0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30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0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145">
      <w:bodyDiv w:val="1"/>
      <w:marLeft w:val="0"/>
      <w:marRight w:val="0"/>
      <w:marTop w:val="0"/>
      <w:marBottom w:val="0"/>
      <w:divBdr>
        <w:top w:val="none" w:sz="0" w:space="0" w:color="auto"/>
        <w:left w:val="none" w:sz="0" w:space="0" w:color="auto"/>
        <w:bottom w:val="none" w:sz="0" w:space="0" w:color="auto"/>
        <w:right w:val="none" w:sz="0" w:space="0" w:color="auto"/>
      </w:divBdr>
    </w:div>
    <w:div w:id="6032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1</cp:revision>
  <dcterms:created xsi:type="dcterms:W3CDTF">2025-07-23T10:08:00Z</dcterms:created>
  <dcterms:modified xsi:type="dcterms:W3CDTF">2025-07-23T10:30:00Z</dcterms:modified>
</cp:coreProperties>
</file>