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3675" w14:textId="5EAA43C1" w:rsidR="00500557" w:rsidRPr="00500557" w:rsidRDefault="00500557" w:rsidP="0050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557">
        <w:rPr>
          <w:rFonts w:ascii="Times New Roman" w:eastAsia="Times New Roman" w:hAnsi="Times New Roman" w:cs="Times New Roman"/>
          <w:b/>
          <w:bCs/>
          <w:sz w:val="36"/>
          <w:szCs w:val="36"/>
        </w:rPr>
        <w:t>Machine Learning Chapter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</w:t>
      </w:r>
      <w:r w:rsidRPr="00500557">
        <w:rPr>
          <w:rFonts w:ascii="Times New Roman" w:eastAsia="Times New Roman" w:hAnsi="Times New Roman" w:cs="Times New Roman"/>
          <w:b/>
          <w:bCs/>
          <w:sz w:val="36"/>
          <w:szCs w:val="36"/>
        </w:rPr>
        <w:t>: Classification Notes</w:t>
      </w:r>
    </w:p>
    <w:p w14:paraId="4C2E842C" w14:textId="626950E9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15929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1. MNIST</w:t>
      </w:r>
    </w:p>
    <w:p w14:paraId="7616572D" w14:textId="77777777" w:rsidR="00500557" w:rsidRPr="00500557" w:rsidRDefault="00500557" w:rsidP="00500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widely used dataset of handwritten digits (0-9).</w:t>
      </w:r>
    </w:p>
    <w:p w14:paraId="521B5F05" w14:textId="77777777" w:rsidR="00500557" w:rsidRPr="00500557" w:rsidRDefault="00500557" w:rsidP="00500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Often serves as a "hello world" for machine learning, excellent for practicing classification algorithms.</w:t>
      </w:r>
    </w:p>
    <w:p w14:paraId="7F191E73" w14:textId="77777777" w:rsidR="00500557" w:rsidRPr="00500557" w:rsidRDefault="00500557" w:rsidP="00500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14:paraId="01B2279A" w14:textId="77777777" w:rsidR="00500557" w:rsidRPr="00500557" w:rsidRDefault="00500557" w:rsidP="00500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Large dataset (e.g., 60,000 training images, 10,000 test images).</w:t>
      </w:r>
    </w:p>
    <w:p w14:paraId="2AA6024F" w14:textId="77777777" w:rsidR="00500557" w:rsidRPr="00500557" w:rsidRDefault="00500557" w:rsidP="00500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Grayscale images, typically 28x28 pixels.</w:t>
      </w:r>
    </w:p>
    <w:p w14:paraId="3DB34F7E" w14:textId="77777777" w:rsidR="00500557" w:rsidRPr="00500557" w:rsidRDefault="00500557" w:rsidP="005005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Labeled with the digit they represent.</w:t>
      </w:r>
    </w:p>
    <w:p w14:paraId="6E783AFE" w14:textId="5F38E6E4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C0389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2. Training a Binary Classifier</w:t>
      </w:r>
    </w:p>
    <w:p w14:paraId="51A0498E" w14:textId="77777777" w:rsidR="00500557" w:rsidRPr="00500557" w:rsidRDefault="00500557" w:rsidP="00500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Classifying data into one of two possible classes (e.g., spam/not spam,</w:t>
      </w:r>
    </w:p>
    <w:p w14:paraId="0D329B90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Learn a decision boundary that separates the two classes.</w:t>
      </w:r>
    </w:p>
    <w:p w14:paraId="6986A805" w14:textId="77777777" w:rsidR="00500557" w:rsidRPr="00500557" w:rsidRDefault="00500557" w:rsidP="00500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Common Algorithms:</w:t>
      </w:r>
    </w:p>
    <w:p w14:paraId="6DE8B74F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13CD3655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Support Vector Machines (SVMs)</w:t>
      </w:r>
    </w:p>
    <w:p w14:paraId="42AA0C42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Stochastic Gradient Descent (SGD) Classifier (often used for its efficiency on large datasets)</w:t>
      </w:r>
    </w:p>
    <w:p w14:paraId="10A50E5B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Decision Trees (can be adapted for binary)</w:t>
      </w:r>
    </w:p>
    <w:p w14:paraId="27246C63" w14:textId="77777777" w:rsidR="00500557" w:rsidRPr="00500557" w:rsidRDefault="00500557" w:rsidP="00500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Process:</w:t>
      </w:r>
    </w:p>
    <w:p w14:paraId="3B5ED5B3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Feature scaling, handling missing values, encoding categorical features.</w:t>
      </w:r>
    </w:p>
    <w:p w14:paraId="403915A9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Choosing an appropriate algorithm.</w:t>
      </w:r>
    </w:p>
    <w:p w14:paraId="6900C1DE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Fitting the model to the training data.</w:t>
      </w:r>
    </w:p>
    <w:p w14:paraId="5D1A5ACE" w14:textId="77777777" w:rsidR="00500557" w:rsidRPr="00500557" w:rsidRDefault="00500557" w:rsidP="005005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Using the trained model to predict class labels for new, unseen data.</w:t>
      </w:r>
    </w:p>
    <w:p w14:paraId="571A8606" w14:textId="24FEB49D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47151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3. Performance Measures</w:t>
      </w:r>
    </w:p>
    <w:p w14:paraId="6CCC01CC" w14:textId="77777777" w:rsidR="00500557" w:rsidRPr="00500557" w:rsidRDefault="00500557" w:rsidP="00500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Crucial for evaluating how well a classification model performs.</w:t>
      </w:r>
    </w:p>
    <w:p w14:paraId="696DD2FD" w14:textId="77777777" w:rsidR="00500557" w:rsidRPr="00500557" w:rsidRDefault="00500557" w:rsidP="00500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Why Not Just Accuracy?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Accuracy can be misleading, especially with imbalanced datasets.</w:t>
      </w:r>
    </w:p>
    <w:p w14:paraId="354412B2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a. Measuring Accuracy Using Cross-Validation</w:t>
      </w:r>
    </w:p>
    <w:p w14:paraId="0F8E07E4" w14:textId="77777777" w:rsidR="00500557" w:rsidRPr="00500557" w:rsidRDefault="00500557" w:rsidP="0050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robust technique to estimate the model's performance on unseen data by splitting the dataset into multiple folds.</w:t>
      </w:r>
    </w:p>
    <w:p w14:paraId="56D16568" w14:textId="77777777" w:rsidR="00500557" w:rsidRPr="00500557" w:rsidRDefault="00500557" w:rsidP="0050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Reduces bias in performance estimation compared to a single train-test split.</w:t>
      </w:r>
    </w:p>
    <w:p w14:paraId="3A2C2DBC" w14:textId="77777777" w:rsidR="00500557" w:rsidRPr="00500557" w:rsidRDefault="00500557" w:rsidP="0050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14:paraId="4BE34ECD" w14:textId="77777777" w:rsidR="00500557" w:rsidRPr="00500557" w:rsidRDefault="00500557" w:rsidP="005005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K-Fold Cross-Validation: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Data is split into 'k' folds. The model is trained 'k' times, each time using a different fold as the validation set and the remaining k-1 folds as the training set. The results are averaged.</w:t>
      </w:r>
    </w:p>
    <w:p w14:paraId="6A52EF94" w14:textId="77777777" w:rsidR="00500557" w:rsidRPr="00500557" w:rsidRDefault="00500557" w:rsidP="005005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Stratified K-Fold Cross-Validation: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Ensures that each fold has approximately the same percentage of samples of each target class as the complete set (important for imbalanced datasets).</w:t>
      </w:r>
    </w:p>
    <w:p w14:paraId="0ABDEA31" w14:textId="77777777" w:rsidR="00500557" w:rsidRPr="00500557" w:rsidRDefault="00500557" w:rsidP="005005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More reliable performance estimate, better use of data.</w:t>
      </w:r>
    </w:p>
    <w:p w14:paraId="32CE2315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b. Confusion Matrix</w:t>
      </w:r>
    </w:p>
    <w:p w14:paraId="2924A8D5" w14:textId="77777777" w:rsidR="00500557" w:rsidRPr="00500557" w:rsidRDefault="00500557" w:rsidP="00500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table that summarizes the performance of a classification model on a set of test data for which the true values are known.</w:t>
      </w:r>
    </w:p>
    <w:p w14:paraId="7E6DC2CD" w14:textId="77777777" w:rsidR="00500557" w:rsidRPr="00500557" w:rsidRDefault="00500557" w:rsidP="00500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(for Binary Classification):</w:t>
      </w:r>
    </w:p>
    <w:p w14:paraId="53D720FE" w14:textId="77777777" w:rsidR="00500557" w:rsidRPr="00500557" w:rsidRDefault="00500557" w:rsidP="005005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True Positives (TP):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Correctly predicted positive instances.</w:t>
      </w:r>
    </w:p>
    <w:p w14:paraId="7F19871D" w14:textId="77777777" w:rsidR="00500557" w:rsidRPr="00500557" w:rsidRDefault="00500557" w:rsidP="005005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True Negatives (TN):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Correctly predicted negative instances.</w:t>
      </w:r>
    </w:p>
    <w:p w14:paraId="11615162" w14:textId="77777777" w:rsidR="00500557" w:rsidRPr="00500557" w:rsidRDefault="00500557" w:rsidP="005005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 (FP):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(Type I Error) Incorrectly predicted positive instances (model predicted positive, but actual was negative).</w:t>
      </w:r>
    </w:p>
    <w:p w14:paraId="5D7BDB2A" w14:textId="77777777" w:rsidR="00500557" w:rsidRPr="00500557" w:rsidRDefault="00500557" w:rsidP="005005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False Negatives (FN):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(Type II Error) Incorrectly predicted negative instances (model predicted negative, but actual was positive).</w:t>
      </w:r>
    </w:p>
    <w:p w14:paraId="7393CDCB" w14:textId="77777777" w:rsidR="00500557" w:rsidRPr="00500557" w:rsidRDefault="00500557" w:rsidP="005005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Utility: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Provides a detailed breakdown of correct and incorrect classifications, which is the basis for other metrics.</w:t>
      </w:r>
    </w:p>
    <w:p w14:paraId="084AE866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c. Precision and Recall</w:t>
      </w:r>
    </w:p>
    <w:p w14:paraId="3CC24A13" w14:textId="77777777" w:rsidR="00500557" w:rsidRPr="00500557" w:rsidRDefault="00500557" w:rsidP="00500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(Positive Predictive Value):</w:t>
      </w:r>
    </w:p>
    <w:p w14:paraId="04A09D83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TP/(TP+FP)</w:t>
      </w:r>
    </w:p>
    <w:p w14:paraId="20C75F91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Out of all instances predicted as positive, how many were actually positive? Focuses on avoiding false positives.</w:t>
      </w:r>
    </w:p>
    <w:p w14:paraId="1BAA0143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When the cost of a false positive is high (e.g., spam detection: don't want to mark legitimate emails as spam).</w:t>
      </w:r>
    </w:p>
    <w:p w14:paraId="63FF3B08" w14:textId="77777777" w:rsidR="00500557" w:rsidRPr="00500557" w:rsidRDefault="00500557" w:rsidP="00500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Recall (Sensitivity, True Positive Rate):</w:t>
      </w:r>
    </w:p>
    <w:p w14:paraId="51889DFD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TP/(TP+FN)</w:t>
      </w:r>
    </w:p>
    <w:p w14:paraId="0121C4F6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Out of all actual positive instances, how many did the model correctly identify? Focuses on avoiding false negatives.</w:t>
      </w:r>
    </w:p>
    <w:p w14:paraId="078DC0E0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When the cost of a false negative is high (e.g., disease detection: don't want to miss actual cases).</w:t>
      </w:r>
    </w:p>
    <w:p w14:paraId="642D0AFF" w14:textId="77777777" w:rsidR="00500557" w:rsidRPr="00500557" w:rsidRDefault="00500557" w:rsidP="005005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</w:p>
    <w:p w14:paraId="2F0BB1C4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0557">
        <w:rPr>
          <w:rFonts w:ascii="Cambria Math" w:eastAsia="Times New Roman" w:hAnsi="Cambria Math" w:cs="Cambria Math"/>
          <w:sz w:val="24"/>
          <w:szCs w:val="24"/>
        </w:rPr>
        <w:t>∗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0557">
        <w:rPr>
          <w:rFonts w:ascii="Times New Roman" w:eastAsia="Times New Roman" w:hAnsi="Times New Roman" w:cs="Times New Roman"/>
          <w:sz w:val="24"/>
          <w:szCs w:val="24"/>
        </w:rPr>
        <w:t>Precision</w:t>
      </w:r>
      <w:r w:rsidRPr="00500557">
        <w:rPr>
          <w:rFonts w:ascii="Cambria Math" w:eastAsia="Times New Roman" w:hAnsi="Cambria Math" w:cs="Cambria Math"/>
          <w:sz w:val="24"/>
          <w:szCs w:val="24"/>
        </w:rPr>
        <w:t>∗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 w:rsidRPr="00500557">
        <w:rPr>
          <w:rFonts w:ascii="Times New Roman" w:eastAsia="Times New Roman" w:hAnsi="Times New Roman" w:cs="Times New Roman"/>
          <w:sz w:val="24"/>
          <w:szCs w:val="24"/>
        </w:rPr>
        <w:t>)/(</w:t>
      </w:r>
      <w:proofErr w:type="spellStart"/>
      <w:r w:rsidRPr="00500557">
        <w:rPr>
          <w:rFonts w:ascii="Times New Roman" w:eastAsia="Times New Roman" w:hAnsi="Times New Roman" w:cs="Times New Roman"/>
          <w:sz w:val="24"/>
          <w:szCs w:val="24"/>
        </w:rPr>
        <w:t>Precision+Recall</w:t>
      </w:r>
      <w:proofErr w:type="spellEnd"/>
      <w:r w:rsidRPr="0050055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AF752E" w14:textId="77777777" w:rsidR="00500557" w:rsidRPr="00500557" w:rsidRDefault="00500557" w:rsidP="005005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The harmonic </w:t>
      </w:r>
      <w:proofErr w:type="gramStart"/>
      <w:r w:rsidRPr="00500557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of precision and recall. Provides a single metric that balances both. Useful when you need a good balance between precision and recall.</w:t>
      </w:r>
    </w:p>
    <w:p w14:paraId="5C2F62C4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d. Precision/Recall Tradeoff</w:t>
      </w:r>
    </w:p>
    <w:p w14:paraId="20ECD930" w14:textId="77777777" w:rsidR="00500557" w:rsidRPr="00500557" w:rsidRDefault="00500557" w:rsidP="005005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Often, improving precision will lead to a decrease in recall, and vice-versa.</w:t>
      </w:r>
    </w:p>
    <w:p w14:paraId="3954D410" w14:textId="77777777" w:rsidR="00500557" w:rsidRPr="00500557" w:rsidRDefault="00500557" w:rsidP="005005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Threshold: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Classifiers typically output a "score" or "probability" for an instance belonging to the positive class. A decision threshold (e.g., 0.5) is applied to this score to assign a class.</w:t>
      </w:r>
    </w:p>
    <w:p w14:paraId="06584A8C" w14:textId="77777777" w:rsidR="00500557" w:rsidRPr="00500557" w:rsidRDefault="00500557" w:rsidP="005005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Threshold:</w:t>
      </w:r>
    </w:p>
    <w:p w14:paraId="0430A372" w14:textId="77777777" w:rsidR="00500557" w:rsidRPr="00500557" w:rsidRDefault="00500557" w:rsidP="005005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Higher Threshold: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Increases precision (fewer false positives) but decreases recall (more false negatives).</w:t>
      </w:r>
    </w:p>
    <w:p w14:paraId="58FB03EF" w14:textId="77777777" w:rsidR="00500557" w:rsidRPr="00500557" w:rsidRDefault="00500557" w:rsidP="005005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Lower Threshold: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Increases recall (fewer false negatives) but decreases precision (more false positives).</w:t>
      </w:r>
    </w:p>
    <w:p w14:paraId="30D2D885" w14:textId="77777777" w:rsidR="00500557" w:rsidRPr="00500557" w:rsidRDefault="00500557" w:rsidP="005005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Practicality: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The optimal balance depends on the specific problem and the relative costs of false positives and false negatives.</w:t>
      </w:r>
    </w:p>
    <w:p w14:paraId="23C920FD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e. The ROC Curve (Receiver Operating Characteristic Curve)</w:t>
      </w:r>
    </w:p>
    <w:p w14:paraId="76034600" w14:textId="77777777" w:rsidR="00500557" w:rsidRPr="00500557" w:rsidRDefault="00500557" w:rsidP="005005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graphical plot that illustrates the diagnostic ability of a binary classifier system as its discrimination threshold is varied.</w:t>
      </w:r>
    </w:p>
    <w:p w14:paraId="76A161C3" w14:textId="77777777" w:rsidR="00500557" w:rsidRPr="00500557" w:rsidRDefault="00500557" w:rsidP="005005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Axes:</w:t>
      </w:r>
    </w:p>
    <w:p w14:paraId="2830681B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False Positive Rate (FPR) = FP/(FP+TN) = 1 - Specificity</w:t>
      </w:r>
    </w:p>
    <w:p w14:paraId="6416ADCC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True Positive Rate (TPR) = Recall</w:t>
      </w:r>
    </w:p>
    <w:p w14:paraId="55164AB8" w14:textId="77777777" w:rsidR="00500557" w:rsidRPr="00500557" w:rsidRDefault="00500557" w:rsidP="005005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</w:p>
    <w:p w14:paraId="533D45FE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A good classifier will have a curve that bows towards the top-left corner (high TPR, low FPR).</w:t>
      </w:r>
    </w:p>
    <w:p w14:paraId="70B2F03F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A purely random classifier will produce a diagonal line from (0,0) to (1,1).</w:t>
      </w:r>
    </w:p>
    <w:p w14:paraId="1BB78BF6" w14:textId="77777777" w:rsidR="00500557" w:rsidRPr="00500557" w:rsidRDefault="00500557" w:rsidP="005005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AUC (Area Under the Curve) ROC:</w:t>
      </w:r>
    </w:p>
    <w:p w14:paraId="6B812592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single scalar value that summarizes the overall performance of a classifier across all possible thresholds.</w:t>
      </w:r>
    </w:p>
    <w:p w14:paraId="548B3DA3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Range: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0 to 1.</w:t>
      </w:r>
    </w:p>
    <w:p w14:paraId="7CC869C2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1.0 represents a perfect classifier; 0.5 represents a random classifier.</w:t>
      </w:r>
    </w:p>
    <w:p w14:paraId="2F8E259F" w14:textId="77777777" w:rsidR="00500557" w:rsidRPr="00500557" w:rsidRDefault="00500557" w:rsidP="005005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Excellent for comparing different classifiers, especially when dealing with imbalanced datasets.</w:t>
      </w:r>
    </w:p>
    <w:p w14:paraId="7B461F32" w14:textId="5A63A135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7CA95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4. Multiclass Classification</w:t>
      </w:r>
    </w:p>
    <w:p w14:paraId="2D939511" w14:textId="77777777" w:rsidR="00500557" w:rsidRPr="00500557" w:rsidRDefault="00500557" w:rsidP="00500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Classifying data into more than two classes (e.g., classifying MNIST digits 0-9).</w:t>
      </w:r>
    </w:p>
    <w:p w14:paraId="11CA65F9" w14:textId="77777777" w:rsidR="00500557" w:rsidRPr="00500557" w:rsidRDefault="00500557" w:rsidP="00500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Binary Classifiers:</w:t>
      </w:r>
    </w:p>
    <w:p w14:paraId="1CB6CF29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One-vs-Rest (</w:t>
      </w:r>
      <w:proofErr w:type="spellStart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OvR</w:t>
      </w:r>
      <w:proofErr w:type="spellEnd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) / One-vs-All (</w:t>
      </w:r>
      <w:proofErr w:type="spellStart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OvA</w:t>
      </w:r>
      <w:proofErr w:type="spellEnd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C36193C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Trains one binary classifier for each class.</w:t>
      </w:r>
    </w:p>
    <w:p w14:paraId="3272D542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Each classifier distinguishes one class from all other classes.</w:t>
      </w:r>
    </w:p>
    <w:p w14:paraId="7A6C233C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To classify a new instance, the instance is passed to all classifiers, and the class with the highest score is chosen.</w:t>
      </w:r>
    </w:p>
    <w:p w14:paraId="2190A1F8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Simple, scalable.</w:t>
      </w:r>
    </w:p>
    <w:p w14:paraId="44A27398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Can be slow if many classes, potential for ambiguous results (multiple classifiers predict positive).</w:t>
      </w:r>
    </w:p>
    <w:p w14:paraId="27397985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One-vs-One (</w:t>
      </w:r>
      <w:proofErr w:type="spellStart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OvO</w:t>
      </w:r>
      <w:proofErr w:type="spellEnd"/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2F79AFC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Trains a binary classifier for every pair of classes.</w:t>
      </w:r>
    </w:p>
    <w:p w14:paraId="5001B42D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For 'N' classes, this requires N</w:t>
      </w:r>
      <w:r w:rsidRPr="00500557">
        <w:rPr>
          <w:rFonts w:ascii="Cambria Math" w:eastAsia="Times New Roman" w:hAnsi="Cambria Math" w:cs="Cambria Math"/>
          <w:sz w:val="24"/>
          <w:szCs w:val="24"/>
        </w:rPr>
        <w:t>∗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>(N−1)/2 classifiers.</w:t>
      </w:r>
    </w:p>
    <w:p w14:paraId="6C69FB23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To classify a new instance, the instance is passed to all classifiers, and the class that "wins" the most pairwise competitions is chosen.</w:t>
      </w:r>
    </w:p>
    <w:p w14:paraId="38D450EC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Can be faster for algorithms that don't scale well with large datasets (e.g., SVMs).</w:t>
      </w:r>
    </w:p>
    <w:p w14:paraId="44313418" w14:textId="77777777" w:rsidR="00500557" w:rsidRPr="00500557" w:rsidRDefault="00500557" w:rsidP="0050055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Can be computationally expensive to train if many classes.</w:t>
      </w:r>
    </w:p>
    <w:p w14:paraId="2EA845B3" w14:textId="77777777" w:rsidR="00500557" w:rsidRPr="00500557" w:rsidRDefault="00500557" w:rsidP="005005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Native Multiclass Algorithms:</w:t>
      </w:r>
    </w:p>
    <w:p w14:paraId="0886BAB9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Softmax Regression (Multinomial Logistic Regression)</w:t>
      </w:r>
    </w:p>
    <w:p w14:paraId="33B604C1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14:paraId="68E126C5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Random Forests</w:t>
      </w:r>
    </w:p>
    <w:p w14:paraId="2099386C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14:paraId="31164D72" w14:textId="77777777" w:rsidR="00500557" w:rsidRPr="00500557" w:rsidRDefault="00500557" w:rsidP="005005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Neural Networks</w:t>
      </w:r>
    </w:p>
    <w:p w14:paraId="3FA5C975" w14:textId="3B2C549B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6C70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5. Error Analysis</w:t>
      </w:r>
    </w:p>
    <w:p w14:paraId="4E02E3D9" w14:textId="77777777" w:rsidR="00500557" w:rsidRPr="00500557" w:rsidRDefault="00500557" w:rsidP="00500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The process of systematically examining the errors made by a classifier to understand its weaknesses and identify areas for improvement.</w:t>
      </w:r>
    </w:p>
    <w:p w14:paraId="5FEBC988" w14:textId="77777777" w:rsidR="00500557" w:rsidRPr="00500557" w:rsidRDefault="00500557" w:rsidP="00500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39F4E1B" w14:textId="77777777" w:rsidR="00500557" w:rsidRPr="00500557" w:rsidRDefault="00500557" w:rsidP="005005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Examine Confusion Matrix: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Identify which classes are most often confused (e.g., misclassifying 7s as 9s).</w:t>
      </w:r>
    </w:p>
    <w:p w14:paraId="41844AA2" w14:textId="77777777" w:rsidR="00500557" w:rsidRPr="00500557" w:rsidRDefault="00500557" w:rsidP="005005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Inspect Misclassified Instances: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Manually look at examples where the model made mistakes.</w:t>
      </w:r>
    </w:p>
    <w:p w14:paraId="0B300731" w14:textId="77777777" w:rsidR="00500557" w:rsidRPr="00500557" w:rsidRDefault="00500557" w:rsidP="005005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Look for Patterns:</w:t>
      </w:r>
    </w:p>
    <w:p w14:paraId="4C908A36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Are there specific features or characteristics that lead to errors?</w:t>
      </w:r>
    </w:p>
    <w:p w14:paraId="60132849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Is the model struggling with certain types of noise, variations, or edge cases?</w:t>
      </w:r>
    </w:p>
    <w:p w14:paraId="59FD5D39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Are the labels themselves noisy or ambiguous?</w:t>
      </w:r>
    </w:p>
    <w:p w14:paraId="67EE3257" w14:textId="77777777" w:rsidR="00500557" w:rsidRPr="00500557" w:rsidRDefault="00500557" w:rsidP="0050055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 Solutions:</w:t>
      </w:r>
    </w:p>
    <w:p w14:paraId="380E1D41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Feature engineering (e.g., adding features that help distinguish confused classes).</w:t>
      </w:r>
    </w:p>
    <w:p w14:paraId="108524CD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Data augmentation (e.g., generating more diverse training examples).</w:t>
      </w:r>
    </w:p>
    <w:p w14:paraId="5EE18C4F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Collecting more data for problematic classes.</w:t>
      </w:r>
    </w:p>
    <w:p w14:paraId="0DD0A99D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Trying different algorithms or hyperparameter tuning.</w:t>
      </w:r>
    </w:p>
    <w:p w14:paraId="1907A9A1" w14:textId="77777777" w:rsidR="00500557" w:rsidRPr="00500557" w:rsidRDefault="00500557" w:rsidP="0050055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Ensemble methods.</w:t>
      </w:r>
    </w:p>
    <w:p w14:paraId="560344CD" w14:textId="77777777" w:rsidR="00500557" w:rsidRPr="00500557" w:rsidRDefault="00500557" w:rsidP="005005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Gain insights to guide model improvement rather than just blindly tuning hyperparameters.</w:t>
      </w:r>
    </w:p>
    <w:p w14:paraId="567358F8" w14:textId="2EB69CCB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8FC89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6. Multilabel Classification</w:t>
      </w:r>
    </w:p>
    <w:p w14:paraId="196CD077" w14:textId="77777777" w:rsidR="00500557" w:rsidRPr="00500557" w:rsidRDefault="00500557" w:rsidP="00500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Each instance can be assigned to </w:t>
      </w:r>
      <w:r w:rsidRPr="00500557">
        <w:rPr>
          <w:rFonts w:ascii="Times New Roman" w:eastAsia="Times New Roman" w:hAnsi="Times New Roman" w:cs="Times New Roman"/>
          <w:i/>
          <w:iCs/>
          <w:sz w:val="24"/>
          <w:szCs w:val="24"/>
        </w:rPr>
        <w:t>multiple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labels simultaneously.</w:t>
      </w:r>
    </w:p>
    <w:p w14:paraId="7E861DA6" w14:textId="77777777" w:rsidR="00500557" w:rsidRPr="00500557" w:rsidRDefault="00500557" w:rsidP="00500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An image can contain both a "dog" and a "cat" and a "park" (multiple labels).</w:t>
      </w:r>
    </w:p>
    <w:p w14:paraId="7A2C60E3" w14:textId="77777777" w:rsidR="00500557" w:rsidRPr="00500557" w:rsidRDefault="00500557" w:rsidP="005005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Often handled by training multiple independent binary classifiers, one for each label. Each classifier determines the presence or absence of its specific label.</w:t>
      </w:r>
    </w:p>
    <w:p w14:paraId="138DE0C6" w14:textId="2EA9F376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4CC98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7. Multioutput Classification</w:t>
      </w:r>
    </w:p>
    <w:p w14:paraId="7E59B3B0" w14:textId="77777777" w:rsidR="00500557" w:rsidRPr="00500557" w:rsidRDefault="00500557" w:rsidP="00500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Concept: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generalization of multilabel classification where each output is a </w:t>
      </w:r>
      <w:r w:rsidRPr="00500557">
        <w:rPr>
          <w:rFonts w:ascii="Times New Roman" w:eastAsia="Times New Roman" w:hAnsi="Times New Roman" w:cs="Times New Roman"/>
          <w:i/>
          <w:iCs/>
          <w:sz w:val="24"/>
          <w:szCs w:val="24"/>
        </w:rPr>
        <w:t>multiple-class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label (i.e., each output can have more than two possible values).</w:t>
      </w:r>
    </w:p>
    <w:p w14:paraId="524F6A49" w14:textId="77777777" w:rsidR="00500557" w:rsidRPr="00500557" w:rsidRDefault="00500557" w:rsidP="00500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A system that not only identifies objects in an image but also their exact location using bounding box coordinates (each coordinate is a continuous output, which if discretized, could be multioutput). Or, for a person's image, predicting their age group (e.g., child, teen, adult, senior) AND their gender (male, female). Each of these is a separate multi-class prediction.</w:t>
      </w:r>
    </w:p>
    <w:p w14:paraId="4BAD5C65" w14:textId="77777777" w:rsidR="00500557" w:rsidRPr="00500557" w:rsidRDefault="00500557" w:rsidP="00500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to Multilabel: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Multilabel is a specific case of multioutput where each output is binary.</w:t>
      </w:r>
    </w:p>
    <w:p w14:paraId="54BE5B6B" w14:textId="77777777" w:rsidR="00500557" w:rsidRPr="00500557" w:rsidRDefault="00500557" w:rsidP="005005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Can often involve training multiple independent multi-class classifiers or using specialized neural network architectures that output multiple values.</w:t>
      </w:r>
    </w:p>
    <w:p w14:paraId="25C5F1B6" w14:textId="48EDB5EE" w:rsidR="00500557" w:rsidRPr="00500557" w:rsidRDefault="00500557" w:rsidP="00500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6A4CA" w14:textId="77777777" w:rsidR="00500557" w:rsidRPr="00500557" w:rsidRDefault="00500557" w:rsidP="0050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557">
        <w:rPr>
          <w:rFonts w:ascii="Times New Roman" w:eastAsia="Times New Roman" w:hAnsi="Times New Roman" w:cs="Times New Roman"/>
          <w:b/>
          <w:bCs/>
          <w:sz w:val="27"/>
          <w:szCs w:val="27"/>
        </w:rPr>
        <w:t>8. Exercises</w:t>
      </w:r>
    </w:p>
    <w:p w14:paraId="067CB2C7" w14:textId="77777777" w:rsidR="00500557" w:rsidRPr="00500557" w:rsidRDefault="00500557" w:rsidP="00500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Reinforce understanding and apply the concepts learned in the chapter.</w:t>
      </w:r>
    </w:p>
    <w:p w14:paraId="78E32427" w14:textId="77777777" w:rsidR="00500557" w:rsidRPr="00500557" w:rsidRDefault="00500557" w:rsidP="005005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Tasks:</w:t>
      </w:r>
    </w:p>
    <w:p w14:paraId="3CEEDE49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Implementing binary classifiers (e.g., </w:t>
      </w:r>
      <w:proofErr w:type="spellStart"/>
      <w:r w:rsidRPr="00500557">
        <w:rPr>
          <w:rFonts w:ascii="Times New Roman" w:eastAsia="Times New Roman" w:hAnsi="Times New Roman" w:cs="Times New Roman"/>
          <w:sz w:val="24"/>
          <w:szCs w:val="24"/>
        </w:rPr>
        <w:t>SGDClassifier</w:t>
      </w:r>
      <w:proofErr w:type="spellEnd"/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 on MNIST).</w:t>
      </w:r>
    </w:p>
    <w:p w14:paraId="32D26293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Calculating and interpreting performance metrics (confusion matrix, precision, recall, F1-score, ROC, AUC).</w:t>
      </w:r>
    </w:p>
    <w:p w14:paraId="4C1C62E4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Exploring the precision/recall tradeoff.</w:t>
      </w:r>
    </w:p>
    <w:p w14:paraId="780A9539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Implementing and evaluating multiclass strategies (</w:t>
      </w:r>
      <w:proofErr w:type="spellStart"/>
      <w:r w:rsidRPr="00500557">
        <w:rPr>
          <w:rFonts w:ascii="Times New Roman" w:eastAsia="Times New Roman" w:hAnsi="Times New Roman" w:cs="Times New Roman"/>
          <w:sz w:val="24"/>
          <w:szCs w:val="24"/>
        </w:rPr>
        <w:t>OvR</w:t>
      </w:r>
      <w:proofErr w:type="spellEnd"/>
      <w:r w:rsidRPr="0050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0557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5005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0BA816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Performing error analysis on misclassified examples.</w:t>
      </w:r>
    </w:p>
    <w:p w14:paraId="5F3C41E9" w14:textId="77777777" w:rsidR="00500557" w:rsidRPr="00500557" w:rsidRDefault="00500557" w:rsidP="0050055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557">
        <w:rPr>
          <w:rFonts w:ascii="Times New Roman" w:eastAsia="Times New Roman" w:hAnsi="Times New Roman" w:cs="Times New Roman"/>
          <w:sz w:val="24"/>
          <w:szCs w:val="24"/>
        </w:rPr>
        <w:t>Potentially implementing or exploring multilabel/multioutput classification scenarios.</w:t>
      </w:r>
    </w:p>
    <w:p w14:paraId="71F293E5" w14:textId="77777777" w:rsidR="00A776FC" w:rsidRDefault="00A776FC"/>
    <w:sectPr w:rsidR="00A7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F09"/>
    <w:multiLevelType w:val="multilevel"/>
    <w:tmpl w:val="583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79AD"/>
    <w:multiLevelType w:val="multilevel"/>
    <w:tmpl w:val="71C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0FED"/>
    <w:multiLevelType w:val="multilevel"/>
    <w:tmpl w:val="2E5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3FDC"/>
    <w:multiLevelType w:val="multilevel"/>
    <w:tmpl w:val="2D1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21DE3"/>
    <w:multiLevelType w:val="multilevel"/>
    <w:tmpl w:val="9FA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66B3E"/>
    <w:multiLevelType w:val="multilevel"/>
    <w:tmpl w:val="E87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D45CA"/>
    <w:multiLevelType w:val="multilevel"/>
    <w:tmpl w:val="3DA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670E0"/>
    <w:multiLevelType w:val="multilevel"/>
    <w:tmpl w:val="18D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E0BAB"/>
    <w:multiLevelType w:val="multilevel"/>
    <w:tmpl w:val="C2F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BF2"/>
    <w:multiLevelType w:val="multilevel"/>
    <w:tmpl w:val="9E5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61720"/>
    <w:multiLevelType w:val="multilevel"/>
    <w:tmpl w:val="CE50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E2CCE"/>
    <w:multiLevelType w:val="multilevel"/>
    <w:tmpl w:val="15A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149F1"/>
    <w:multiLevelType w:val="multilevel"/>
    <w:tmpl w:val="CCB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03307">
    <w:abstractNumId w:val="2"/>
  </w:num>
  <w:num w:numId="2" w16cid:durableId="1822041191">
    <w:abstractNumId w:val="6"/>
  </w:num>
  <w:num w:numId="3" w16cid:durableId="1083065173">
    <w:abstractNumId w:val="8"/>
  </w:num>
  <w:num w:numId="4" w16cid:durableId="1177770024">
    <w:abstractNumId w:val="1"/>
  </w:num>
  <w:num w:numId="5" w16cid:durableId="1062754162">
    <w:abstractNumId w:val="5"/>
  </w:num>
  <w:num w:numId="6" w16cid:durableId="1725517196">
    <w:abstractNumId w:val="0"/>
  </w:num>
  <w:num w:numId="7" w16cid:durableId="707725427">
    <w:abstractNumId w:val="3"/>
  </w:num>
  <w:num w:numId="8" w16cid:durableId="1542665124">
    <w:abstractNumId w:val="12"/>
  </w:num>
  <w:num w:numId="9" w16cid:durableId="1645575567">
    <w:abstractNumId w:val="9"/>
  </w:num>
  <w:num w:numId="10" w16cid:durableId="548225979">
    <w:abstractNumId w:val="11"/>
  </w:num>
  <w:num w:numId="11" w16cid:durableId="633145454">
    <w:abstractNumId w:val="4"/>
  </w:num>
  <w:num w:numId="12" w16cid:durableId="644748134">
    <w:abstractNumId w:val="7"/>
  </w:num>
  <w:num w:numId="13" w16cid:durableId="19885841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57"/>
    <w:rsid w:val="00500557"/>
    <w:rsid w:val="00A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F8ED"/>
  <w15:chartTrackingRefBased/>
  <w15:docId w15:val="{B3BFBFD0-05B8-4A90-82A1-E994961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0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05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5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05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05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500557"/>
  </w:style>
  <w:style w:type="character" w:customStyle="1" w:styleId="mopen">
    <w:name w:val="mopen"/>
    <w:basedOn w:val="DefaultParagraphFont"/>
    <w:rsid w:val="00500557"/>
  </w:style>
  <w:style w:type="character" w:customStyle="1" w:styleId="mbin">
    <w:name w:val="mbin"/>
    <w:basedOn w:val="DefaultParagraphFont"/>
    <w:rsid w:val="00500557"/>
  </w:style>
  <w:style w:type="character" w:customStyle="1" w:styleId="mclose">
    <w:name w:val="mclose"/>
    <w:basedOn w:val="DefaultParagraphFont"/>
    <w:rsid w:val="0050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2025-07-23T11:00:00Z</dcterms:created>
  <dcterms:modified xsi:type="dcterms:W3CDTF">2025-07-23T11:01:00Z</dcterms:modified>
</cp:coreProperties>
</file>