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BA1" w:rsidRPr="00551BA1" w:rsidRDefault="00551BA1" w:rsidP="002A1CEE">
      <w:pPr>
        <w:pStyle w:val="a3"/>
        <w:spacing w:line="276" w:lineRule="auto"/>
        <w:ind w:left="357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T</w:t>
      </w:r>
      <w:r w:rsidRPr="00551BA1">
        <w:rPr>
          <w:rFonts w:ascii="Times New Roman" w:eastAsia="宋体" w:hAnsi="Times New Roman" w:cs="Times New Roman"/>
          <w:szCs w:val="21"/>
        </w:rPr>
        <w:t>he pre-processing of EEG data was performed with EEGLAB software (https://sccn.ucsd.edu/wiki/EEGLAB_Extensions).</w:t>
      </w:r>
    </w:p>
    <w:p w:rsidR="003D4515" w:rsidRPr="00614389" w:rsidRDefault="00DB7F1E" w:rsidP="002A1CEE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  <w:b/>
        </w:rPr>
      </w:pPr>
      <w:r w:rsidRPr="00614389">
        <w:rPr>
          <w:rFonts w:ascii="Times New Roman" w:hAnsi="Times New Roman" w:cs="Times New Roman"/>
          <w:b/>
        </w:rPr>
        <w:t>Reading of .raw format</w:t>
      </w:r>
    </w:p>
    <w:p w:rsidR="00DB7F1E" w:rsidRPr="001942D7" w:rsidRDefault="00DB7F1E" w:rsidP="002A1CEE">
      <w:pPr>
        <w:pStyle w:val="a3"/>
        <w:spacing w:line="276" w:lineRule="auto"/>
        <w:ind w:left="360" w:firstLineChars="0" w:firstLine="0"/>
        <w:rPr>
          <w:rFonts w:ascii="Times New Roman" w:hAnsi="Times New Roman" w:cs="Times New Roman"/>
        </w:rPr>
      </w:pPr>
      <w:r w:rsidRPr="001942D7">
        <w:rPr>
          <w:rFonts w:ascii="Times New Roman" w:hAnsi="Times New Roman" w:cs="Times New Roman"/>
        </w:rPr>
        <w:t>EEG</w:t>
      </w:r>
      <w:r w:rsidR="007C4E44">
        <w:rPr>
          <w:rFonts w:ascii="Times New Roman" w:hAnsi="Times New Roman" w:cs="Times New Roman"/>
        </w:rPr>
        <w:t>LAB</w:t>
      </w:r>
      <w:r w:rsidRPr="001942D7">
        <w:rPr>
          <w:rFonts w:ascii="Times New Roman" w:hAnsi="Times New Roman" w:cs="Times New Roman"/>
        </w:rPr>
        <w:t xml:space="preserve"> → File Import data → using EEG functions and plugins → From Netstation binary simply file</w:t>
      </w:r>
    </w:p>
    <w:p w:rsidR="00DB7F1E" w:rsidRPr="001942D7" w:rsidRDefault="00614389" w:rsidP="002A1CEE">
      <w:pPr>
        <w:pStyle w:val="a3"/>
        <w:spacing w:line="276" w:lineRule="auto"/>
        <w:ind w:left="360" w:firstLineChars="0" w:firstLine="0"/>
        <w:rPr>
          <w:rFonts w:ascii="Times New Roman" w:hAnsi="Times New Roman" w:cs="Times New Roman"/>
        </w:rPr>
      </w:pPr>
      <w:r w:rsidRPr="00614389">
        <w:rPr>
          <w:rFonts w:ascii="Times New Roman" w:hAnsi="Times New Roman" w:cs="Times New Roman"/>
        </w:rPr>
        <w:t>The read-in file is shown in Figure 1</w:t>
      </w:r>
      <w:r>
        <w:rPr>
          <w:rFonts w:ascii="Times New Roman" w:hAnsi="Times New Roman" w:cs="Times New Roman"/>
        </w:rPr>
        <w:t>.</w:t>
      </w:r>
    </w:p>
    <w:p w:rsidR="00DB7F1E" w:rsidRDefault="00DB7F1E" w:rsidP="00DB7F1E">
      <w:pPr>
        <w:pStyle w:val="a3"/>
        <w:ind w:left="360" w:firstLineChars="0" w:firstLine="0"/>
        <w:jc w:val="center"/>
      </w:pPr>
      <w:r w:rsidRPr="00DB7F1E">
        <w:rPr>
          <w:noProof/>
        </w:rPr>
        <w:drawing>
          <wp:inline distT="0" distB="0" distL="0" distR="0">
            <wp:extent cx="3670743" cy="2719347"/>
            <wp:effectExtent l="0" t="0" r="6350" b="5080"/>
            <wp:docPr id="1" name="图片 1" descr="C:\Users\home\AppData\Local\Temp\161775820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AppData\Local\Temp\1617758200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332" cy="2736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F1E" w:rsidRPr="001942D7" w:rsidRDefault="00DB7F1E" w:rsidP="002A1CEE">
      <w:pPr>
        <w:pStyle w:val="a3"/>
        <w:spacing w:line="276" w:lineRule="auto"/>
        <w:ind w:left="360" w:firstLineChars="0" w:firstLine="0"/>
        <w:jc w:val="center"/>
        <w:rPr>
          <w:rFonts w:ascii="Times New Roman" w:hAnsi="Times New Roman" w:cs="Times New Roman"/>
        </w:rPr>
      </w:pPr>
      <w:r w:rsidRPr="001942D7">
        <w:rPr>
          <w:rFonts w:ascii="Times New Roman" w:hAnsi="Times New Roman" w:cs="Times New Roman"/>
        </w:rPr>
        <w:t>Figure 1 An example of data</w:t>
      </w:r>
    </w:p>
    <w:p w:rsidR="001942D7" w:rsidRPr="00614389" w:rsidRDefault="001942D7" w:rsidP="002A1CEE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  <w:b/>
          <w:szCs w:val="21"/>
        </w:rPr>
      </w:pPr>
      <w:r w:rsidRPr="00614389">
        <w:rPr>
          <w:rFonts w:ascii="Times New Roman" w:hAnsi="Times New Roman" w:cs="Times New Roman"/>
          <w:b/>
          <w:szCs w:val="21"/>
        </w:rPr>
        <w:t>EEG preprocessing</w:t>
      </w:r>
    </w:p>
    <w:p w:rsidR="001942D7" w:rsidRPr="00B0365F" w:rsidRDefault="001942D7" w:rsidP="002A1CEE">
      <w:pPr>
        <w:pStyle w:val="a3"/>
        <w:spacing w:line="276" w:lineRule="auto"/>
        <w:ind w:left="357"/>
        <w:rPr>
          <w:rFonts w:ascii="Times New Roman" w:eastAsia="宋体" w:hAnsi="Times New Roman" w:cs="Times New Roman"/>
          <w:szCs w:val="21"/>
        </w:rPr>
      </w:pPr>
      <w:r w:rsidRPr="00B0365F">
        <w:rPr>
          <w:rFonts w:ascii="Times New Roman" w:eastAsia="宋体" w:hAnsi="Times New Roman" w:cs="Times New Roman"/>
          <w:szCs w:val="21"/>
        </w:rPr>
        <w:t>Since the default template electrodes in EEG</w:t>
      </w:r>
      <w:r w:rsidR="007C4E44">
        <w:rPr>
          <w:rFonts w:ascii="Times New Roman" w:eastAsia="宋体" w:hAnsi="Times New Roman" w:cs="Times New Roman"/>
          <w:szCs w:val="21"/>
        </w:rPr>
        <w:t>LAB</w:t>
      </w:r>
      <w:r w:rsidRPr="00B0365F">
        <w:rPr>
          <w:rFonts w:ascii="Times New Roman" w:eastAsia="宋体" w:hAnsi="Times New Roman" w:cs="Times New Roman"/>
          <w:szCs w:val="21"/>
        </w:rPr>
        <w:t xml:space="preserve"> do not correspond to the electrodes of our electrode caps, you need to replace the electrode positions after loading the data using the following command:</w:t>
      </w:r>
    </w:p>
    <w:p w:rsidR="00B0365F" w:rsidRPr="00B0365F" w:rsidRDefault="00B0365F" w:rsidP="002A1CEE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kern w:val="0"/>
          <w:szCs w:val="21"/>
        </w:rPr>
      </w:pPr>
      <w:r w:rsidRPr="00B0365F">
        <w:rPr>
          <w:rFonts w:ascii="Times New Roman" w:eastAsia="宋体" w:hAnsi="Times New Roman" w:cs="Times New Roman"/>
          <w:szCs w:val="21"/>
        </w:rPr>
        <w:t xml:space="preserve">    </w:t>
      </w:r>
      <w:r w:rsidR="00CD174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CD174F">
        <w:rPr>
          <w:rFonts w:ascii="Times New Roman" w:hAnsi="Times New Roman" w:cs="Times New Roman"/>
          <w:kern w:val="0"/>
          <w:szCs w:val="21"/>
        </w:rPr>
        <w:t>load('H:\chan_info_egi_128.mat'</w:t>
      </w:r>
      <w:r w:rsidR="00790315" w:rsidRPr="00CD174F">
        <w:rPr>
          <w:rFonts w:ascii="Times New Roman" w:hAnsi="Times New Roman" w:cs="Times New Roman"/>
          <w:kern w:val="0"/>
          <w:szCs w:val="21"/>
        </w:rPr>
        <w:t>)</w:t>
      </w:r>
    </w:p>
    <w:p w:rsidR="001942D7" w:rsidRPr="00B0365F" w:rsidRDefault="001942D7" w:rsidP="002A1CEE">
      <w:pPr>
        <w:pStyle w:val="a3"/>
        <w:spacing w:line="276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B0365F">
        <w:rPr>
          <w:rFonts w:ascii="Times New Roman" w:eastAsia="宋体" w:hAnsi="Times New Roman" w:cs="Times New Roman"/>
          <w:szCs w:val="21"/>
        </w:rPr>
        <w:t xml:space="preserve">    </w:t>
      </w:r>
      <w:r w:rsidR="00790315">
        <w:rPr>
          <w:rFonts w:ascii="Times New Roman" w:eastAsia="宋体" w:hAnsi="Times New Roman" w:cs="Times New Roman"/>
          <w:szCs w:val="21"/>
        </w:rPr>
        <w:t>EEG.chanlocs=chanlocs</w:t>
      </w:r>
    </w:p>
    <w:p w:rsidR="001942D7" w:rsidRPr="00B0365F" w:rsidRDefault="001942D7" w:rsidP="002A1CEE">
      <w:pPr>
        <w:pStyle w:val="a3"/>
        <w:spacing w:line="276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B0365F">
        <w:rPr>
          <w:rFonts w:ascii="Times New Roman" w:eastAsia="宋体" w:hAnsi="Times New Roman" w:cs="Times New Roman"/>
          <w:szCs w:val="21"/>
        </w:rPr>
        <w:t xml:space="preserve">    </w:t>
      </w:r>
      <w:r w:rsidR="00790315">
        <w:rPr>
          <w:rFonts w:ascii="Times New Roman" w:eastAsia="宋体" w:hAnsi="Times New Roman" w:cs="Times New Roman"/>
          <w:szCs w:val="21"/>
        </w:rPr>
        <w:t>EEG.chaninfo=chaninfo</w:t>
      </w:r>
    </w:p>
    <w:p w:rsidR="00B0365F" w:rsidRPr="00B0365F" w:rsidRDefault="00B0365F" w:rsidP="002A1CEE">
      <w:pPr>
        <w:pStyle w:val="a3"/>
        <w:spacing w:line="276" w:lineRule="auto"/>
        <w:ind w:left="360"/>
        <w:rPr>
          <w:rFonts w:ascii="Times New Roman" w:eastAsia="宋体" w:hAnsi="Times New Roman" w:cs="Times New Roman"/>
          <w:szCs w:val="21"/>
        </w:rPr>
      </w:pPr>
      <w:r w:rsidRPr="00B0365F">
        <w:rPr>
          <w:rFonts w:ascii="Times New Roman" w:eastAsia="宋体" w:hAnsi="Times New Roman" w:cs="Times New Roman"/>
          <w:szCs w:val="21"/>
        </w:rPr>
        <w:t>eeglab redraw</w:t>
      </w:r>
    </w:p>
    <w:p w:rsidR="0011732E" w:rsidRPr="00FF58FF" w:rsidRDefault="00B0365F" w:rsidP="002A1CEE">
      <w:pPr>
        <w:pStyle w:val="a3"/>
        <w:spacing w:line="276" w:lineRule="auto"/>
        <w:ind w:left="357"/>
        <w:rPr>
          <w:rFonts w:ascii="Times New Roman" w:eastAsia="宋体" w:hAnsi="Times New Roman" w:cs="Times New Roman"/>
          <w:szCs w:val="21"/>
        </w:rPr>
      </w:pPr>
      <w:r w:rsidRPr="00FF58FF">
        <w:rPr>
          <w:rFonts w:ascii="Times New Roman" w:eastAsia="宋体" w:hAnsi="Times New Roman" w:cs="Times New Roman"/>
          <w:szCs w:val="21"/>
        </w:rPr>
        <w:t>This electrode location file has been uploaded.</w:t>
      </w:r>
      <w:r w:rsidR="00790315" w:rsidRPr="00FF58FF">
        <w:rPr>
          <w:rFonts w:ascii="Times New Roman" w:eastAsia="宋体" w:hAnsi="Times New Roman" w:cs="Times New Roman"/>
          <w:szCs w:val="21"/>
        </w:rPr>
        <w:t xml:space="preserve"> </w:t>
      </w:r>
      <w:r w:rsidR="0011732E" w:rsidRPr="00FF58FF">
        <w:rPr>
          <w:rFonts w:ascii="Times New Roman" w:eastAsia="宋体" w:hAnsi="Times New Roman" w:cs="Times New Roman"/>
          <w:szCs w:val="21"/>
        </w:rPr>
        <w:t>The electrode positions before and after replacement are shown in Figure 2.</w:t>
      </w:r>
      <w:r w:rsidR="00333860" w:rsidRPr="00FF58FF">
        <w:rPr>
          <w:rFonts w:ascii="Times New Roman" w:eastAsia="宋体" w:hAnsi="Times New Roman" w:cs="Times New Roman"/>
          <w:szCs w:val="21"/>
        </w:rPr>
        <w:t xml:space="preserve"> </w:t>
      </w:r>
    </w:p>
    <w:p w:rsidR="0011732E" w:rsidRDefault="00FB0694" w:rsidP="0095564C">
      <w:pPr>
        <w:ind w:firstLineChars="200" w:firstLine="2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CC3698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C4296EF" wp14:editId="41A512EF">
                <wp:simplePos x="0" y="0"/>
                <wp:positionH relativeFrom="column">
                  <wp:posOffset>3498436</wp:posOffset>
                </wp:positionH>
                <wp:positionV relativeFrom="paragraph">
                  <wp:posOffset>2308225</wp:posOffset>
                </wp:positionV>
                <wp:extent cx="1510747" cy="319653"/>
                <wp:effectExtent l="0" t="0" r="0" b="4445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0747" cy="31965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860" w:rsidRPr="00CC3698" w:rsidRDefault="00333860" w:rsidP="00CC369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C3698">
                              <w:rPr>
                                <w:rFonts w:ascii="Times New Roman" w:hAnsi="Times New Roman" w:cs="Times New Roman"/>
                              </w:rPr>
                              <w:t>(b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) After</w:t>
                            </w:r>
                            <w:r w:rsidRPr="00CC3698">
                              <w:rPr>
                                <w:rFonts w:ascii="Times New Roman" w:hAnsi="Times New Roman" w:cs="Times New Roman"/>
                              </w:rPr>
                              <w:t xml:space="preserve"> replacement</w:t>
                            </w:r>
                          </w:p>
                          <w:p w:rsidR="00333860" w:rsidRPr="00CC3698" w:rsidRDefault="00333860" w:rsidP="00CC3698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4296E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75.45pt;margin-top:181.75pt;width:118.95pt;height:25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" filled="f" stroked="f">
                <v:textbox>
                  <w:txbxContent>
                    <w:p w:rsidR="00333860" w:rsidRPr="00CC3698" w:rsidRDefault="00333860" w:rsidP="00CC369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C3698">
                        <w:rPr>
                          <w:rFonts w:ascii="Times New Roman" w:hAnsi="Times New Roman" w:cs="Times New Roman"/>
                        </w:rPr>
                        <w:t>(b</w:t>
                      </w:r>
                      <w:r>
                        <w:rPr>
                          <w:rFonts w:ascii="Times New Roman" w:hAnsi="Times New Roman" w:cs="Times New Roman"/>
                        </w:rPr>
                        <w:t>) After</w:t>
                      </w:r>
                      <w:r w:rsidRPr="00CC3698">
                        <w:rPr>
                          <w:rFonts w:ascii="Times New Roman" w:hAnsi="Times New Roman" w:cs="Times New Roman"/>
                        </w:rPr>
                        <w:t xml:space="preserve"> replacement</w:t>
                      </w:r>
                    </w:p>
                    <w:p w:rsidR="00333860" w:rsidRPr="00CC3698" w:rsidRDefault="00333860" w:rsidP="00CC3698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C3698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1F7CD31" wp14:editId="0A879032">
                <wp:simplePos x="0" y="0"/>
                <wp:positionH relativeFrom="column">
                  <wp:posOffset>1146755</wp:posOffset>
                </wp:positionH>
                <wp:positionV relativeFrom="paragraph">
                  <wp:posOffset>2318689</wp:posOffset>
                </wp:positionV>
                <wp:extent cx="1510665" cy="319405"/>
                <wp:effectExtent l="0" t="0" r="0" b="4445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0665" cy="319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860" w:rsidRPr="00CC3698" w:rsidRDefault="00333860" w:rsidP="00CC369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C3698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a) </w:t>
                            </w:r>
                            <w:r w:rsidRPr="00CC3698">
                              <w:rPr>
                                <w:rFonts w:ascii="Times New Roman" w:hAnsi="Times New Roman" w:cs="Times New Roman"/>
                              </w:rPr>
                              <w:t>Before replacement</w:t>
                            </w:r>
                          </w:p>
                          <w:p w:rsidR="00333860" w:rsidRPr="00CC3698" w:rsidRDefault="00333860" w:rsidP="00CC3698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7CD31" id="_x0000_s1027" type="#_x0000_t202" style="position:absolute;left:0;text-align:left;margin-left:90.3pt;margin-top:182.55pt;width:118.95pt;height:25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" filled="f" stroked="f">
                <v:textbox>
                  <w:txbxContent>
                    <w:p w:rsidR="00333860" w:rsidRPr="00CC3698" w:rsidRDefault="00333860" w:rsidP="00CC369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C3698">
                        <w:rPr>
                          <w:rFonts w:ascii="Times New Roman" w:hAnsi="Times New Roman" w:cs="Times New Roman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a) </w:t>
                      </w:r>
                      <w:r w:rsidRPr="00CC3698">
                        <w:rPr>
                          <w:rFonts w:ascii="Times New Roman" w:hAnsi="Times New Roman" w:cs="Times New Roman"/>
                        </w:rPr>
                        <w:t>Before replacement</w:t>
                      </w:r>
                    </w:p>
                    <w:p w:rsidR="00333860" w:rsidRPr="00CC3698" w:rsidRDefault="00333860" w:rsidP="00CC3698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1732E" w:rsidRPr="0011732E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4624B6FD" wp14:editId="098CDDA2">
            <wp:extent cx="2303745" cy="2329732"/>
            <wp:effectExtent l="0" t="0" r="1905" b="0"/>
            <wp:docPr id="2" name="图片 2" descr="C:\Users\home\AppData\Local\Temp\161775914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me\AppData\Local\Temp\1617759143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411" cy="2358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564C">
        <w:rPr>
          <w:rFonts w:ascii="Times New Roman" w:hAnsi="Times New Roman" w:cs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  <w:t xml:space="preserve"> </w:t>
      </w:r>
      <w:r w:rsidR="0095564C">
        <w:rPr>
          <w:rFonts w:ascii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  <w:t xml:space="preserve">   </w:t>
      </w:r>
      <w:r w:rsidR="0011732E" w:rsidRPr="0011732E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7C1F3B88" wp14:editId="553BCCA3">
            <wp:extent cx="2301875" cy="2324415"/>
            <wp:effectExtent l="0" t="0" r="3175" b="0"/>
            <wp:docPr id="3" name="图片 3" descr="C:\Users\home\AppData\Local\Temp\161775919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me\AppData\Local\Temp\1617759196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435" cy="2386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5EC" w:rsidRDefault="002F25EC" w:rsidP="0011732E">
      <w:pPr>
        <w:ind w:firstLineChars="200" w:firstLine="20"/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2F25EC" w:rsidRDefault="002F25EC" w:rsidP="002A1CEE">
      <w:pPr>
        <w:spacing w:line="276" w:lineRule="auto"/>
        <w:jc w:val="center"/>
        <w:rPr>
          <w:rFonts w:ascii="Times New Roman" w:hAnsi="Times New Roman" w:cs="Times New Roman"/>
          <w:szCs w:val="21"/>
        </w:rPr>
      </w:pPr>
      <w:r w:rsidRPr="00BE4EAD">
        <w:rPr>
          <w:rFonts w:ascii="Times New Roman" w:hAnsi="Times New Roman" w:cs="Times New Roman"/>
        </w:rPr>
        <w:t xml:space="preserve">Figure 2 </w:t>
      </w:r>
      <w:r w:rsidRPr="00BE4EAD">
        <w:rPr>
          <w:rFonts w:ascii="Times New Roman" w:hAnsi="Times New Roman" w:cs="Times New Roman"/>
          <w:szCs w:val="21"/>
        </w:rPr>
        <w:t>Electrode location</w:t>
      </w:r>
    </w:p>
    <w:p w:rsidR="00E820AF" w:rsidRDefault="00E820AF" w:rsidP="002A1CEE">
      <w:pPr>
        <w:spacing w:line="276" w:lineRule="auto"/>
        <w:jc w:val="center"/>
        <w:rPr>
          <w:rFonts w:ascii="Times New Roman" w:hAnsi="Times New Roman" w:cs="Times New Roman"/>
          <w:szCs w:val="21"/>
        </w:rPr>
      </w:pPr>
      <w:bookmarkStart w:id="0" w:name="_GoBack"/>
      <w:bookmarkEnd w:id="0"/>
    </w:p>
    <w:p w:rsidR="00E820AF" w:rsidRPr="00E820AF" w:rsidRDefault="00E820AF" w:rsidP="002A1CEE">
      <w:pPr>
        <w:pStyle w:val="a3"/>
        <w:spacing w:line="276" w:lineRule="auto"/>
        <w:ind w:left="357"/>
        <w:rPr>
          <w:rFonts w:ascii="Times New Roman" w:eastAsia="宋体" w:hAnsi="Times New Roman" w:cs="Times New Roman"/>
          <w:szCs w:val="21"/>
        </w:rPr>
      </w:pPr>
      <w:r w:rsidRPr="00E820AF">
        <w:rPr>
          <w:rFonts w:ascii="Times New Roman" w:eastAsia="宋体" w:hAnsi="Times New Roman" w:cs="Times New Roman"/>
          <w:szCs w:val="21"/>
        </w:rPr>
        <w:lastRenderedPageBreak/>
        <w:t>Figure 3 shows that 128 electrodes correspond to some electrodes in 10-</w:t>
      </w:r>
      <w:r w:rsidR="00614389">
        <w:rPr>
          <w:rFonts w:ascii="Times New Roman" w:eastAsia="宋体" w:hAnsi="Times New Roman" w:cs="Times New Roman"/>
          <w:szCs w:val="21"/>
        </w:rPr>
        <w:t>1</w:t>
      </w:r>
      <w:r w:rsidRPr="00E820AF">
        <w:rPr>
          <w:rFonts w:ascii="Times New Roman" w:eastAsia="宋体" w:hAnsi="Times New Roman" w:cs="Times New Roman"/>
          <w:szCs w:val="21"/>
        </w:rPr>
        <w:t xml:space="preserve">0 system. See literature for more </w:t>
      </w:r>
      <w:r w:rsidR="00614389" w:rsidRPr="00614389">
        <w:rPr>
          <w:rFonts w:ascii="Times New Roman" w:eastAsia="宋体" w:hAnsi="Times New Roman" w:cs="Times New Roman"/>
          <w:szCs w:val="21"/>
        </w:rPr>
        <w:t xml:space="preserve">details </w:t>
      </w:r>
      <w:r w:rsidR="00984126" w:rsidRPr="00E820AF">
        <w:rPr>
          <w:rFonts w:ascii="Times New Roman" w:eastAsia="宋体" w:hAnsi="Times New Roman" w:cs="Times New Roman"/>
          <w:szCs w:val="21"/>
        </w:rPr>
        <w:t>"</w:t>
      </w:r>
      <w:r w:rsidRPr="00E820AF">
        <w:rPr>
          <w:rFonts w:ascii="Times New Roman" w:eastAsia="宋体" w:hAnsi="Times New Roman" w:cs="Times New Roman"/>
          <w:szCs w:val="21"/>
        </w:rPr>
        <w:t>P. Luu and T. Ferree, "Determination of the Geodesic Sensor Nets' Average Electrode Positions and Their 10 – 10 International Equivalents," Technical Note, 01/01 2000.</w:t>
      </w:r>
      <w:r w:rsidR="00984126" w:rsidRPr="00984126">
        <w:rPr>
          <w:rFonts w:ascii="Times New Roman" w:eastAsia="宋体" w:hAnsi="Times New Roman" w:cs="Times New Roman"/>
          <w:szCs w:val="21"/>
        </w:rPr>
        <w:t xml:space="preserve"> </w:t>
      </w:r>
      <w:r w:rsidR="00984126" w:rsidRPr="00E820AF">
        <w:rPr>
          <w:rFonts w:ascii="Times New Roman" w:eastAsia="宋体" w:hAnsi="Times New Roman" w:cs="Times New Roman"/>
          <w:szCs w:val="21"/>
        </w:rPr>
        <w:t>"</w:t>
      </w:r>
      <w:r w:rsidRPr="00E820AF">
        <w:rPr>
          <w:rFonts w:ascii="Times New Roman" w:eastAsia="宋体" w:hAnsi="Times New Roman" w:cs="Times New Roman"/>
          <w:szCs w:val="21"/>
        </w:rPr>
        <w:t xml:space="preserve"> </w:t>
      </w:r>
      <w:r w:rsidRPr="00E820AF">
        <w:rPr>
          <w:rFonts w:ascii="Times New Roman" w:eastAsia="宋体" w:hAnsi="Times New Roman" w:cs="Times New Roman" w:hint="eastAsia"/>
          <w:szCs w:val="21"/>
        </w:rPr>
        <w:t>I</w:t>
      </w:r>
      <w:r w:rsidRPr="00E820AF">
        <w:rPr>
          <w:rFonts w:ascii="Times New Roman" w:eastAsia="宋体" w:hAnsi="Times New Roman" w:cs="Times New Roman"/>
          <w:szCs w:val="21"/>
        </w:rPr>
        <w:t>t is publicly available online at</w:t>
      </w:r>
      <w:r w:rsidR="00551BA1">
        <w:rPr>
          <w:rFonts w:ascii="Times New Roman" w:eastAsia="宋体" w:hAnsi="Times New Roman" w:cs="Times New Roman"/>
          <w:szCs w:val="21"/>
        </w:rPr>
        <w:t xml:space="preserve"> </w:t>
      </w:r>
      <w:r w:rsidRPr="00E820AF">
        <w:rPr>
          <w:rFonts w:ascii="Times New Roman" w:eastAsia="宋体" w:hAnsi="Times New Roman" w:cs="Times New Roman"/>
          <w:szCs w:val="21"/>
        </w:rPr>
        <w:t>https://www.researchgate.net/publication/266609828_Determination_of_the_Geodesic_Sensor_Nets%27_Average_Electrode_Positions_and_Their_10_-_10_International_Equivalents</w:t>
      </w:r>
      <w:r w:rsidR="007C4E44">
        <w:rPr>
          <w:rFonts w:ascii="Times New Roman" w:eastAsia="宋体" w:hAnsi="Times New Roman" w:cs="Times New Roman"/>
          <w:szCs w:val="21"/>
        </w:rPr>
        <w:t>.</w:t>
      </w:r>
    </w:p>
    <w:p w:rsidR="00BE4EAD" w:rsidRDefault="00252EBD" w:rsidP="00252EBD">
      <w:pPr>
        <w:jc w:val="center"/>
        <w:rPr>
          <w:rFonts w:ascii="Times New Roman" w:hAnsi="Times New Roman" w:cs="Times New Roman"/>
          <w:szCs w:val="21"/>
        </w:rPr>
      </w:pPr>
      <w:r w:rsidRPr="00252EBD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5095536" cy="4598428"/>
            <wp:effectExtent l="0" t="0" r="0" b="0"/>
            <wp:docPr id="7" name="图片 7" descr="C:\Users\home\AppData\Local\Temp\161776069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AppData\Local\Temp\1617760697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433" cy="4613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EAD" w:rsidRPr="00E86DD3" w:rsidRDefault="00614389" w:rsidP="00E86DD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BE4EAD" w:rsidRPr="00E86DD3">
        <w:rPr>
          <w:rFonts w:ascii="Times New Roman" w:hAnsi="Times New Roman" w:cs="Times New Roman"/>
        </w:rPr>
        <w:t>Figure 3 Layout illustrating the approximate 10 – 10 equivalent on the 128-channel HydroCel</w:t>
      </w:r>
      <w:r w:rsidR="00BE4EAD" w:rsidRPr="00E86DD3">
        <w:rPr>
          <w:rFonts w:ascii="Times New Roman" w:hAnsi="Times New Roman" w:cs="Times New Roman" w:hint="eastAsia"/>
        </w:rPr>
        <w:t xml:space="preserve"> </w:t>
      </w:r>
      <w:r w:rsidR="00BE4EAD" w:rsidRPr="00E86DD3">
        <w:rPr>
          <w:rFonts w:ascii="Times New Roman" w:hAnsi="Times New Roman" w:cs="Times New Roman"/>
        </w:rPr>
        <w:t>GSN.</w:t>
      </w:r>
    </w:p>
    <w:p w:rsidR="00DB7F1E" w:rsidRPr="00790315" w:rsidRDefault="00DB7F1E" w:rsidP="00551BA1">
      <w:pPr>
        <w:pStyle w:val="a3"/>
        <w:ind w:left="360" w:firstLineChars="0" w:firstLine="0"/>
      </w:pPr>
    </w:p>
    <w:p w:rsidR="00DB7F1E" w:rsidRDefault="001942D7" w:rsidP="00551BA1">
      <w:pPr>
        <w:pStyle w:val="a3"/>
        <w:ind w:left="360" w:firstLineChars="0" w:firstLine="0"/>
        <w:jc w:val="center"/>
      </w:pPr>
      <w:r>
        <w:rPr>
          <w:rFonts w:hint="eastAsia"/>
        </w:rPr>
        <w:t xml:space="preserve"> </w:t>
      </w:r>
    </w:p>
    <w:sectPr w:rsidR="00DB7F1E" w:rsidSect="007117B7">
      <w:pgSz w:w="11906" w:h="16838"/>
      <w:pgMar w:top="1134" w:right="1230" w:bottom="1134" w:left="123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0395" w:rsidRDefault="00D60395" w:rsidP="00252EBD">
      <w:r>
        <w:separator/>
      </w:r>
    </w:p>
  </w:endnote>
  <w:endnote w:type="continuationSeparator" w:id="0">
    <w:p w:rsidR="00D60395" w:rsidRDefault="00D60395" w:rsidP="00252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0395" w:rsidRDefault="00D60395" w:rsidP="00252EBD">
      <w:r>
        <w:separator/>
      </w:r>
    </w:p>
  </w:footnote>
  <w:footnote w:type="continuationSeparator" w:id="0">
    <w:p w:rsidR="00D60395" w:rsidRDefault="00D60395" w:rsidP="00252E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B325A"/>
    <w:multiLevelType w:val="hybridMultilevel"/>
    <w:tmpl w:val="402E7F1A"/>
    <w:lvl w:ilvl="0" w:tplc="B476B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975A98"/>
    <w:multiLevelType w:val="hybridMultilevel"/>
    <w:tmpl w:val="CDF83898"/>
    <w:lvl w:ilvl="0" w:tplc="70FA9F0A">
      <w:start w:val="1"/>
      <w:numFmt w:val="lowerLetter"/>
      <w:lvlText w:val="(%1)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Layout" w:val="&lt;ENLayout&gt;&lt;Style&gt;IEEE Copyhao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9rz95vwuvr5vler0aavswvls9sad5pvww02&quot;&gt;My EndNote Library microstate&lt;record-ids&gt;&lt;item&gt;251&lt;/item&gt;&lt;/record-ids&gt;&lt;/item&gt;&lt;/Libraries&gt;"/>
  </w:docVars>
  <w:rsids>
    <w:rsidRoot w:val="00DB7F1E"/>
    <w:rsid w:val="00062B2F"/>
    <w:rsid w:val="000C1DD0"/>
    <w:rsid w:val="0011732E"/>
    <w:rsid w:val="001942D7"/>
    <w:rsid w:val="001E5FF3"/>
    <w:rsid w:val="00252EBD"/>
    <w:rsid w:val="002A1CEE"/>
    <w:rsid w:val="002F25EC"/>
    <w:rsid w:val="00333860"/>
    <w:rsid w:val="003930E7"/>
    <w:rsid w:val="003D4515"/>
    <w:rsid w:val="004E571F"/>
    <w:rsid w:val="00551BA1"/>
    <w:rsid w:val="00614389"/>
    <w:rsid w:val="00670320"/>
    <w:rsid w:val="006E7342"/>
    <w:rsid w:val="007117B7"/>
    <w:rsid w:val="00790315"/>
    <w:rsid w:val="007C4E44"/>
    <w:rsid w:val="0095564C"/>
    <w:rsid w:val="00984126"/>
    <w:rsid w:val="00996173"/>
    <w:rsid w:val="00B0365F"/>
    <w:rsid w:val="00BE4EAD"/>
    <w:rsid w:val="00C32170"/>
    <w:rsid w:val="00CC3698"/>
    <w:rsid w:val="00CD174F"/>
    <w:rsid w:val="00CF54F0"/>
    <w:rsid w:val="00CF7E66"/>
    <w:rsid w:val="00D046EB"/>
    <w:rsid w:val="00D60395"/>
    <w:rsid w:val="00DB7F1E"/>
    <w:rsid w:val="00E820AF"/>
    <w:rsid w:val="00E86DD3"/>
    <w:rsid w:val="00FB0694"/>
    <w:rsid w:val="00FF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EB2678"/>
  <w15:chartTrackingRefBased/>
  <w15:docId w15:val="{30763B40-DDEF-4387-8C7C-5F185F844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F1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942D7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252E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52EB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52E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52EBD"/>
    <w:rPr>
      <w:sz w:val="18"/>
      <w:szCs w:val="18"/>
    </w:rPr>
  </w:style>
  <w:style w:type="paragraph" w:customStyle="1" w:styleId="EndNoteBibliographyTitle">
    <w:name w:val="EndNote Bibliography Title"/>
    <w:basedOn w:val="a"/>
    <w:link w:val="EndNoteBibliographyTitle0"/>
    <w:rsid w:val="00E820AF"/>
    <w:pPr>
      <w:jc w:val="center"/>
    </w:pPr>
    <w:rPr>
      <w:rFonts w:ascii="Calibri" w:hAnsi="Calibri" w:cs="Calibri"/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E820AF"/>
    <w:rPr>
      <w:rFonts w:ascii="Calibri" w:hAnsi="Calibri" w:cs="Calibri"/>
      <w:noProof/>
      <w:sz w:val="20"/>
    </w:rPr>
  </w:style>
  <w:style w:type="paragraph" w:customStyle="1" w:styleId="EndNoteBibliography">
    <w:name w:val="EndNote Bibliography"/>
    <w:basedOn w:val="a"/>
    <w:link w:val="EndNoteBibliography0"/>
    <w:rsid w:val="00E820AF"/>
    <w:pPr>
      <w:jc w:val="center"/>
    </w:pPr>
    <w:rPr>
      <w:rFonts w:ascii="Calibri" w:hAnsi="Calibri" w:cs="Calibri"/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E820AF"/>
    <w:rPr>
      <w:rFonts w:ascii="Calibri" w:hAnsi="Calibri" w:cs="Calibri"/>
      <w:noProof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1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1162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75493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8054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48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458122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63417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30</cp:revision>
  <dcterms:created xsi:type="dcterms:W3CDTF">2021-04-07T01:05:00Z</dcterms:created>
  <dcterms:modified xsi:type="dcterms:W3CDTF">2021-04-07T02:21:00Z</dcterms:modified>
</cp:coreProperties>
</file>