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E81C" w14:textId="77777777" w:rsidR="007E3400" w:rsidRDefault="00000000" w:rsidP="00184C01">
      <w:pPr>
        <w:jc w:val="center"/>
        <w:rPr>
          <w:b/>
          <w:bCs/>
          <w:sz w:val="40"/>
          <w:szCs w:val="40"/>
        </w:rPr>
      </w:pPr>
      <w:r w:rsidRPr="00184C01">
        <w:rPr>
          <w:b/>
          <w:bCs/>
          <w:sz w:val="40"/>
          <w:szCs w:val="40"/>
        </w:rPr>
        <w:t>Evaluation Feedback</w:t>
      </w:r>
    </w:p>
    <w:p w14:paraId="509A3A3C" w14:textId="77777777" w:rsidR="00184C01" w:rsidRPr="00184C01" w:rsidRDefault="00184C01" w:rsidP="00184C01">
      <w:pPr>
        <w:jc w:val="center"/>
        <w:rPr>
          <w:b/>
          <w:bCs/>
          <w:sz w:val="40"/>
          <w:szCs w:val="40"/>
        </w:rPr>
      </w:pPr>
    </w:p>
    <w:p w14:paraId="4D613C1C" w14:textId="77777777" w:rsidR="007E3400" w:rsidRDefault="00000000" w:rsidP="00184C01">
      <w:r>
        <w:t>This section presents qualitative feedback gathered during and after the evaluation sessions of the Smart Pharmacy system. The feedback reflects user perceptions, observed behavior, and reflections on usability, learnability, and overall interaction quality.</w:t>
      </w:r>
    </w:p>
    <w:p w14:paraId="264BD205" w14:textId="77777777" w:rsidR="007E3400" w:rsidRPr="00184C01" w:rsidRDefault="00000000" w:rsidP="00184C01">
      <w:pPr>
        <w:rPr>
          <w:b/>
          <w:bCs/>
          <w:sz w:val="24"/>
          <w:szCs w:val="24"/>
        </w:rPr>
      </w:pPr>
      <w:r w:rsidRPr="00184C01">
        <w:rPr>
          <w:b/>
          <w:bCs/>
          <w:sz w:val="24"/>
          <w:szCs w:val="24"/>
        </w:rPr>
        <w:t>User Feedback Overview</w:t>
      </w:r>
    </w:p>
    <w:p w14:paraId="45C4C71C" w14:textId="77777777" w:rsidR="007E3400" w:rsidRDefault="00000000" w:rsidP="00184C01">
      <w:r>
        <w:t>All participants described the system as innovative and engaging, particularly appreciating the hands-free interaction model and the automatic role-based routing through face recognition. Despite having limited prior experience with tangible interfaces or marker-based systems, participants were able to understand and complete the assigned tasks after a short familiarization period.</w:t>
      </w:r>
    </w:p>
    <w:p w14:paraId="291746FA" w14:textId="77777777" w:rsidR="007E3400" w:rsidRPr="00184C01" w:rsidRDefault="00000000" w:rsidP="00184C01">
      <w:pPr>
        <w:rPr>
          <w:b/>
          <w:bCs/>
          <w:sz w:val="24"/>
          <w:szCs w:val="24"/>
        </w:rPr>
      </w:pPr>
      <w:r w:rsidRPr="00184C01">
        <w:rPr>
          <w:b/>
          <w:bCs/>
          <w:sz w:val="24"/>
          <w:szCs w:val="24"/>
        </w:rPr>
        <w:t>Positive Observations</w:t>
      </w:r>
    </w:p>
    <w:p w14:paraId="7D0ABB6F" w14:textId="77777777" w:rsidR="007E3400" w:rsidRDefault="00000000" w:rsidP="00184C01">
      <w:r>
        <w:t>Participants consistently highlighted the following strengths:</w:t>
      </w:r>
      <w:r>
        <w:br/>
        <w:t>- The automatic login using face recognition reduced friction and eliminated the need for manual authentication.</w:t>
      </w:r>
      <w:r>
        <w:br/>
        <w:t>- Role-based separation between customer and admin interfaces was perceived as clear and secure.</w:t>
      </w:r>
      <w:r>
        <w:br/>
        <w:t>- Marker-based product interaction felt intuitive once the relationship between rotation and quantity adjustment was understood.</w:t>
      </w:r>
      <w:r>
        <w:br/>
        <w:t>- Cart persistence increased user confidence, as items were not accidentally removed during interaction.</w:t>
      </w:r>
      <w:r>
        <w:br/>
        <w:t>- The admin dashboard was viewed as structured and informative, especially for reviewing inventory and purchase data.</w:t>
      </w:r>
    </w:p>
    <w:p w14:paraId="1FC590A1" w14:textId="77777777" w:rsidR="007E3400" w:rsidRPr="00184C01" w:rsidRDefault="00000000" w:rsidP="00184C01">
      <w:pPr>
        <w:rPr>
          <w:b/>
          <w:bCs/>
          <w:sz w:val="24"/>
          <w:szCs w:val="24"/>
        </w:rPr>
      </w:pPr>
      <w:r w:rsidRPr="00184C01">
        <w:rPr>
          <w:b/>
          <w:bCs/>
          <w:sz w:val="24"/>
          <w:szCs w:val="24"/>
        </w:rPr>
        <w:t>Challenges and Pain Points</w:t>
      </w:r>
    </w:p>
    <w:p w14:paraId="794A3B57" w14:textId="77777777" w:rsidR="007E3400" w:rsidRDefault="00000000" w:rsidP="00184C01">
      <w:r>
        <w:t>Several challenges were identified during evaluation:</w:t>
      </w:r>
      <w:r>
        <w:br/>
        <w:t>- Initial unfamiliarity with TUIO markers required short verbal guidance at the beginning of the session.</w:t>
      </w:r>
      <w:r>
        <w:br/>
        <w:t>- Visual attention was sometimes divided between the physical interaction space and the on-screen interface.</w:t>
      </w:r>
      <w:r>
        <w:br/>
        <w:t>- Gaze tracking calibration required user focus and precision, particularly during first-time calibration.</w:t>
      </w:r>
      <w:r>
        <w:br/>
        <w:t>- Users occasionally hesitated before confirming actions due to the absence of traditional buttons.</w:t>
      </w:r>
    </w:p>
    <w:p w14:paraId="2FD3640E" w14:textId="77777777" w:rsidR="007E3400" w:rsidRPr="00184C01" w:rsidRDefault="00000000" w:rsidP="00184C01">
      <w:pPr>
        <w:rPr>
          <w:b/>
          <w:bCs/>
          <w:sz w:val="24"/>
          <w:szCs w:val="24"/>
        </w:rPr>
      </w:pPr>
      <w:r w:rsidRPr="00184C01">
        <w:rPr>
          <w:b/>
          <w:bCs/>
          <w:sz w:val="24"/>
          <w:szCs w:val="24"/>
        </w:rPr>
        <w:t>User Suggestions</w:t>
      </w:r>
    </w:p>
    <w:p w14:paraId="5BB232D8" w14:textId="77777777" w:rsidR="007E3400" w:rsidRDefault="00000000" w:rsidP="00184C01">
      <w:r>
        <w:lastRenderedPageBreak/>
        <w:t>Participants suggested potential improvements, including:</w:t>
      </w:r>
      <w:r>
        <w:br/>
        <w:t>- Adding subtle on-screen cues or animations to reinforce current system state.</w:t>
      </w:r>
      <w:r>
        <w:br/>
        <w:t>- Providing a brief onboarding or tutorial mode for first-time users.</w:t>
      </w:r>
      <w:r>
        <w:br/>
        <w:t>- Enhancing visual feedback during menu navigation to further reduce uncertainty.</w:t>
      </w:r>
    </w:p>
    <w:p w14:paraId="5E55666D" w14:textId="77777777" w:rsidR="007E3400" w:rsidRPr="00184C01" w:rsidRDefault="00000000" w:rsidP="00184C01">
      <w:pPr>
        <w:rPr>
          <w:b/>
          <w:bCs/>
          <w:sz w:val="24"/>
          <w:szCs w:val="24"/>
        </w:rPr>
      </w:pPr>
      <w:r w:rsidRPr="00184C01">
        <w:rPr>
          <w:b/>
          <w:bCs/>
          <w:sz w:val="24"/>
          <w:szCs w:val="24"/>
        </w:rPr>
        <w:t>Researcher Reflection</w:t>
      </w:r>
    </w:p>
    <w:p w14:paraId="0D475B43" w14:textId="77777777" w:rsidR="007E3400" w:rsidRDefault="00000000" w:rsidP="00184C01">
      <w:r>
        <w:t>From the researcher’s perspective, the evaluation confirmed that the system successfully demonstrates an alternative interaction paradigm that minimizes reliance on traditional input devices. While the learning curve was present, it was manageable and decreased rapidly. Most issues observed were related to usability refinement rather than fundamental design flaws.</w:t>
      </w:r>
    </w:p>
    <w:p w14:paraId="0584CFE4" w14:textId="77777777" w:rsidR="007E3400" w:rsidRPr="00184C01" w:rsidRDefault="00000000" w:rsidP="00184C01">
      <w:pPr>
        <w:rPr>
          <w:b/>
          <w:bCs/>
          <w:sz w:val="24"/>
          <w:szCs w:val="24"/>
        </w:rPr>
      </w:pPr>
      <w:r w:rsidRPr="00184C01">
        <w:rPr>
          <w:b/>
          <w:bCs/>
          <w:sz w:val="24"/>
          <w:szCs w:val="24"/>
        </w:rPr>
        <w:t>Overall Assessment</w:t>
      </w:r>
    </w:p>
    <w:p w14:paraId="53281A4B" w14:textId="77777777" w:rsidR="007E3400" w:rsidRDefault="00000000" w:rsidP="00184C01">
      <w:r>
        <w:t>Overall, the evaluation feedback indicates that the Smart Pharmacy system effectively achieves its intended interaction goals. Participants adapted quickly, expressed confidence in the system after limited use, and demonstrated trust in its core functionality. The feedback supports the system’s viability as a foundation for further refinement and future deployment.</w:t>
      </w:r>
    </w:p>
    <w:sectPr w:rsidR="007E34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829482">
    <w:abstractNumId w:val="8"/>
  </w:num>
  <w:num w:numId="2" w16cid:durableId="984966418">
    <w:abstractNumId w:val="6"/>
  </w:num>
  <w:num w:numId="3" w16cid:durableId="1621259799">
    <w:abstractNumId w:val="5"/>
  </w:num>
  <w:num w:numId="4" w16cid:durableId="1863475236">
    <w:abstractNumId w:val="4"/>
  </w:num>
  <w:num w:numId="5" w16cid:durableId="1448156998">
    <w:abstractNumId w:val="7"/>
  </w:num>
  <w:num w:numId="6" w16cid:durableId="705758627">
    <w:abstractNumId w:val="3"/>
  </w:num>
  <w:num w:numId="7" w16cid:durableId="1243102425">
    <w:abstractNumId w:val="2"/>
  </w:num>
  <w:num w:numId="8" w16cid:durableId="1532451395">
    <w:abstractNumId w:val="1"/>
  </w:num>
  <w:num w:numId="9" w16cid:durableId="1336809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C01"/>
    <w:rsid w:val="001B41EA"/>
    <w:rsid w:val="0029639D"/>
    <w:rsid w:val="00326F90"/>
    <w:rsid w:val="00611599"/>
    <w:rsid w:val="006C3A55"/>
    <w:rsid w:val="007E3400"/>
    <w:rsid w:val="00AA1D8D"/>
    <w:rsid w:val="00B207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5C5A8"/>
  <w14:defaultImageDpi w14:val="300"/>
  <w15:docId w15:val="{9E118389-0FFF-4A2B-A221-7B8F920C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2529</Characters>
  <Application>Microsoft Office Word</Application>
  <DocSecurity>0</DocSecurity>
  <Lines>44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Ahmad</cp:lastModifiedBy>
  <cp:revision>3</cp:revision>
  <dcterms:created xsi:type="dcterms:W3CDTF">2013-12-23T23:15:00Z</dcterms:created>
  <dcterms:modified xsi:type="dcterms:W3CDTF">2026-01-07T13:19:00Z</dcterms:modified>
  <cp:category/>
</cp:coreProperties>
</file>