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E04" w:rsidRPr="00626C6D" w:rsidRDefault="00CF1E04" w:rsidP="00CF1E04">
      <w:pPr>
        <w:rPr>
          <w:b/>
        </w:rPr>
      </w:pPr>
      <w:r w:rsidRPr="00626C6D">
        <w:rPr>
          <w:b/>
        </w:rPr>
        <w:t>Mr. Fazal Hussain</w:t>
      </w:r>
    </w:p>
    <w:p w:rsidR="00CF1E04" w:rsidRDefault="00CF1E04" w:rsidP="00CF1E04">
      <w:r>
        <w:t>Chief Executive/ Director</w:t>
      </w:r>
    </w:p>
    <w:p w:rsidR="00CF1E04" w:rsidRDefault="00CF1E04" w:rsidP="00CF1E04"/>
    <w:p w:rsidR="00CF1E04" w:rsidRDefault="00CF1E04" w:rsidP="00CF1E04">
      <w:pPr>
        <w:jc w:val="both"/>
      </w:pPr>
      <w:r>
        <w:t xml:space="preserve">Mr. Fazal Hussain is working as chief executive officer of the company since 2016. He has over forty years of experience in Economics, management and In Capital Markets of Pakistan. He has done his economics education from University of the Punjab in 1966. </w:t>
      </w:r>
    </w:p>
    <w:p w:rsidR="00CF1E04" w:rsidRDefault="00CF1E04" w:rsidP="00CF1E04"/>
    <w:p w:rsidR="00CF1E04" w:rsidRPr="00626C6D" w:rsidRDefault="00CF1E04" w:rsidP="00CF1E04">
      <w:pPr>
        <w:rPr>
          <w:b/>
        </w:rPr>
      </w:pPr>
      <w:r w:rsidRPr="00626C6D">
        <w:rPr>
          <w:b/>
        </w:rPr>
        <w:t>Muhammad Fayyaz Ali</w:t>
      </w:r>
    </w:p>
    <w:p w:rsidR="00CF1E04" w:rsidRDefault="00CF1E04" w:rsidP="00CF1E04">
      <w:r>
        <w:t>Nominee Director</w:t>
      </w:r>
    </w:p>
    <w:p w:rsidR="00CF1E04" w:rsidRDefault="00CF1E04" w:rsidP="00CF1E04">
      <w:pPr>
        <w:jc w:val="both"/>
      </w:pPr>
    </w:p>
    <w:p w:rsidR="00CF1E04" w:rsidRDefault="00CF1E04" w:rsidP="00CF1E04">
      <w:pPr>
        <w:jc w:val="both"/>
      </w:pPr>
      <w:r>
        <w:t xml:space="preserve">Mr. Muhammad Fayyaz Ali started his career in 1994 from the </w:t>
      </w:r>
      <w:proofErr w:type="spellStart"/>
      <w:r>
        <w:t>Citi</w:t>
      </w:r>
      <w:proofErr w:type="spellEnd"/>
      <w:r w:rsidR="00626C6D">
        <w:t xml:space="preserve"> </w:t>
      </w:r>
      <w:r>
        <w:t xml:space="preserve">Bank NA with their Consumer financing department. Same year he decided to join Dr. Yasir Mahmood’s brokerage house as a trader. With his hard work and client handling skills made him Chief Trader. In 1999 he came to Islamabad and started Millennium Securities and Investments. He worked as chief operating officer and ran the business till 2009. He handled a book of three hundred million dollars. Then he made another brokerage company of the group with the name of Millennium Brokerage and he became the Chief Executive Officer till April 2017. The same year he decided to buy a controlling stake of KP Securities, he became the Nominee director of the company. His vision of a stock brokerage company played a major role in the progress of the KP Securities. </w:t>
      </w:r>
    </w:p>
    <w:p w:rsidR="00CF1E04" w:rsidRDefault="00CF1E04" w:rsidP="00CF1E04">
      <w:pPr>
        <w:jc w:val="both"/>
      </w:pPr>
    </w:p>
    <w:p w:rsidR="00CF1E04" w:rsidRDefault="00CF1E04" w:rsidP="00CF1E04">
      <w:pPr>
        <w:jc w:val="both"/>
      </w:pPr>
    </w:p>
    <w:p w:rsidR="00CF1E04" w:rsidRPr="00626C6D" w:rsidRDefault="00CF1E04" w:rsidP="00CF1E04">
      <w:pPr>
        <w:jc w:val="both"/>
        <w:rPr>
          <w:b/>
        </w:rPr>
      </w:pPr>
      <w:r w:rsidRPr="00626C6D">
        <w:rPr>
          <w:b/>
        </w:rPr>
        <w:t>Mubashir Nazir</w:t>
      </w:r>
    </w:p>
    <w:p w:rsidR="00CF1E04" w:rsidRDefault="00CF1E04" w:rsidP="00CF1E04">
      <w:pPr>
        <w:jc w:val="both"/>
      </w:pPr>
      <w:r>
        <w:t>Non Executive Director</w:t>
      </w:r>
    </w:p>
    <w:p w:rsidR="0063638A" w:rsidRDefault="0063638A"/>
    <w:p w:rsidR="00626C6D" w:rsidRDefault="00E81FD8" w:rsidP="00D708C5">
      <w:pPr>
        <w:jc w:val="both"/>
      </w:pPr>
      <w:r w:rsidRPr="00E81FD8">
        <w:t xml:space="preserve">Mr. </w:t>
      </w:r>
      <w:r>
        <w:t>Mubashir Nazir</w:t>
      </w:r>
      <w:r w:rsidRPr="00E81FD8">
        <w:t xml:space="preserve"> is appointed as a Director of </w:t>
      </w:r>
      <w:r>
        <w:t>KP</w:t>
      </w:r>
      <w:r w:rsidRPr="00E81FD8">
        <w:t xml:space="preserve"> Securities (Private) Limited</w:t>
      </w:r>
      <w:r w:rsidR="00D708C5">
        <w:t xml:space="preserve"> in 2016</w:t>
      </w:r>
      <w:r>
        <w:t xml:space="preserve">. </w:t>
      </w:r>
      <w:r w:rsidR="00D708C5" w:rsidRPr="00E81FD8">
        <w:t xml:space="preserve">Mr. </w:t>
      </w:r>
      <w:r w:rsidR="00D708C5">
        <w:t>Mubashir Nazir</w:t>
      </w:r>
      <w:r w:rsidRPr="00E81FD8">
        <w:t xml:space="preserve"> is a </w:t>
      </w:r>
      <w:r w:rsidR="001F488B">
        <w:t xml:space="preserve">business man. He is a </w:t>
      </w:r>
      <w:r w:rsidRPr="00E81FD8">
        <w:t>seasoned public relations and corporate communications specialist. He has a passion for community development and social engagement</w:t>
      </w:r>
      <w:r w:rsidR="00D708C5">
        <w:rPr>
          <w:rFonts w:ascii="Arial" w:hAnsi="Arial" w:cs="Arial"/>
          <w:color w:val="7D7D7D"/>
          <w:spacing w:val="12"/>
          <w:sz w:val="20"/>
          <w:szCs w:val="20"/>
        </w:rPr>
        <w:t>.</w:t>
      </w:r>
    </w:p>
    <w:sectPr w:rsidR="00626C6D" w:rsidSect="006363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1E04"/>
    <w:rsid w:val="001F488B"/>
    <w:rsid w:val="002637BF"/>
    <w:rsid w:val="004407AE"/>
    <w:rsid w:val="00626C6D"/>
    <w:rsid w:val="0063638A"/>
    <w:rsid w:val="007C2AC4"/>
    <w:rsid w:val="00C64F69"/>
    <w:rsid w:val="00C9110A"/>
    <w:rsid w:val="00CF1E04"/>
    <w:rsid w:val="00D04C80"/>
    <w:rsid w:val="00D25708"/>
    <w:rsid w:val="00D708C5"/>
    <w:rsid w:val="00E81F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E04"/>
    <w:pPr>
      <w:spacing w:after="0" w:line="240" w:lineRule="auto"/>
    </w:pPr>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dc:creator>
  <cp:lastModifiedBy>kp</cp:lastModifiedBy>
  <cp:revision>3</cp:revision>
  <dcterms:created xsi:type="dcterms:W3CDTF">2021-05-28T12:32:00Z</dcterms:created>
  <dcterms:modified xsi:type="dcterms:W3CDTF">2021-05-28T12:53:00Z</dcterms:modified>
</cp:coreProperties>
</file>