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0000" w:sz="4" w:space="12"/>
        </w:pBdr>
        <w:spacing w:after="80" w:before="1700"/>
        <w:jc w:val="center"/>
      </w:pPr>
      <w:r>
        <w:rPr>
          <w:rFonts w:ascii="Calibri" w:cs="Calibri" w:eastAsia="Calibri" w:hAnsi="Calibri"/>
          <w:sz w:val="24"/>
          <w:szCs w:val="24"/>
        </w:rPr>
        <w:t xml:space="preserve">Titre professionnel Développeur en Intelligence Artificielle</w:t>
      </w:r>
    </w:p>
    <w:p>
      <w:pPr>
        <w:spacing w:after="100" w:before="360"/>
        <w:jc w:val="center"/>
      </w:pPr>
      <w:r>
        <w:rPr>
          <w:rFonts w:ascii="Calibri" w:cs="Calibri" w:eastAsia="Calibri" w:hAnsi="Calibri"/>
          <w:b/>
          <w:bCs/>
          <w:sz w:val="36"/>
          <w:szCs w:val="36"/>
        </w:rPr>
        <w:t xml:space="preserve">RAPPORT PROFESSIONNEL</w:t>
      </w:r>
    </w:p>
    <w:p>
      <w:pPr>
        <w:spacing w:after="500"/>
        <w:jc w:val="center"/>
      </w:pPr>
      <w:r>
        <w:rPr>
          <w:rFonts w:ascii="Calibri" w:cs="Calibri" w:eastAsia="Calibri" w:hAnsi="Calibri"/>
          <w:sz w:val="26"/>
          <w:szCs w:val="26"/>
        </w:rPr>
        <w:t xml:space="preserve">Épreuve E5  -  Bloc 3</w:t>
      </w:r>
    </w:p>
    <w:p>
      <w:pPr>
        <w:spacing w:after="80"/>
        <w:jc w:val="center"/>
      </w:pPr>
      <w:r>
        <w:rPr>
          <w:rFonts w:ascii="Calibri" w:cs="Calibri" w:eastAsia="Calibri" w:hAnsi="Calibri"/>
          <w:b/>
          <w:bCs/>
          <w:sz w:val="24"/>
          <w:szCs w:val="24"/>
        </w:rPr>
        <w:t xml:space="preserve">Surveiller une application et résoudre</w:t>
      </w:r>
    </w:p>
    <w:p>
      <w:pPr>
        <w:spacing w:after="60"/>
        <w:jc w:val="center"/>
      </w:pPr>
      <w:r>
        <w:rPr>
          <w:rFonts w:ascii="Calibri" w:cs="Calibri" w:eastAsia="Calibri" w:hAnsi="Calibri"/>
          <w:b/>
          <w:bCs/>
          <w:sz w:val="24"/>
          <w:szCs w:val="24"/>
        </w:rPr>
        <w:t xml:space="preserve">un incident technique</w:t>
      </w:r>
    </w:p>
    <w:p>
      <w:pPr>
        <w:pBdr>
          <w:top w:val="single" w:color="000000" w:sz="4" w:space="12"/>
        </w:pBdr>
        <w:spacing w:after="600" w:before="480"/>
        <w:jc w:val="center"/>
      </w:pPr>
      <w:r>
        <w:rPr>
          <w:rFonts w:ascii="Calibri" w:cs="Calibri" w:eastAsia="Calibri" w:hAnsi="Calibri"/>
          <w:i/>
          <w:iCs/>
          <w:sz w:val="24"/>
          <w:szCs w:val="24"/>
        </w:rPr>
        <w:t xml:space="preserve">Projet IA Mobility</w:t>
      </w:r>
    </w:p>
    <w:p>
      <w:pPr>
        <w:spacing w:before="600"/>
        <w:jc w:val="center"/>
      </w:pPr>
      <w:r>
        <w:rPr>
          <w:rFonts w:ascii="Calibri" w:cs="Calibri" w:eastAsia="Calibri" w:hAnsi="Calibri"/>
          <w:b/>
          <w:bCs/>
          <w:sz w:val="24"/>
          <w:szCs w:val="24"/>
        </w:rPr>
        <w:t xml:space="preserve">Nom : Sanou Boubacar</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1. Présentation du contexte</w:t>
      </w:r>
    </w:p>
    <w:p>
      <w:pPr>
        <w:spacing w:after="160" w:line="288"/>
        <w:jc w:val="both"/>
      </w:pPr>
      <w:r>
        <w:rPr>
          <w:rFonts w:ascii="Calibri" w:cs="Calibri" w:eastAsia="Calibri" w:hAnsi="Calibri"/>
          <w:sz w:val="22"/>
          <w:szCs w:val="22"/>
        </w:rPr>
        <w:t xml:space="preserve">Ce rapport porte sur le suivi en fonctionnement de l'application IA Mobility et sur le traitement d'un incident technique. Une fois une application en service, le travail se poursuit : il faut la surveiller pour repérer les problèmes au plus tôt, puis savoir diagnostiquer et corriger un incident lorsqu'il survient.</w:t>
      </w:r>
    </w:p>
    <w:p>
      <w:pPr>
        <w:spacing w:after="160" w:line="288"/>
        <w:jc w:val="both"/>
      </w:pPr>
      <w:r>
        <w:rPr>
          <w:rFonts w:ascii="Calibri" w:cs="Calibri" w:eastAsia="Calibri" w:hAnsi="Calibri"/>
          <w:sz w:val="22"/>
          <w:szCs w:val="22"/>
        </w:rPr>
        <w:t xml:space="preserve">Je présente d'abord le dispositif de surveillance mis en place, puis la méthode que j'applique pour traiter un incident, du diagnostic à la documentation. J'ai réalisé ces tâches dans le cadre du projet d'équipe ; la répartition n'a porté que sur la présentation orale.</w:t>
      </w:r>
    </w:p>
    <w:p>
      <w:pPr>
        <w:pStyle w:val="Heading2"/>
        <w:spacing w:after="100" w:before="220"/>
      </w:pPr>
      <w:r>
        <w:rPr>
          <w:rFonts w:ascii="Calibri" w:cs="Calibri" w:eastAsia="Calibri" w:hAnsi="Calibri"/>
          <w:b/>
          <w:bCs/>
          <w:sz w:val="24"/>
          <w:szCs w:val="24"/>
        </w:rPr>
        <w:t xml:space="preserve">Vue d'ensemble</w:t>
      </w:r>
    </w:p>
    <w:p>
      <w:pPr>
        <w:pBdr>
          <w:left w:val="single" w:color="BBBBBB" w:sz="12" w:space="8"/>
        </w:pBdr>
        <w:shd w:fill="F4F4F4" w:val="clear"/>
        <w:spacing w:after="140" w:before="60"/>
        <w:ind w:left="200"/>
      </w:pPr>
      <w:r>
        <w:rPr>
          <w:rFonts w:ascii="Consolas" w:cs="Consolas" w:eastAsia="Consolas" w:hAnsi="Consolas"/>
          <w:sz w:val="18"/>
          <w:szCs w:val="18"/>
        </w:rPr>
        <w:t xml:space="preserve">Application + API de prediction</w:t>
      </w:r>
      <w:r>
        <w:rPr>
          <w:rFonts w:ascii="Consolas" w:cs="Consolas" w:eastAsia="Consolas" w:hAnsi="Consolas"/>
          <w:sz w:val="18"/>
          <w:szCs w:val="18"/>
        </w:rPr>
        <w:br/>
        <w:t xml:space="preserve">   |  journalisation des evenements</w:t>
      </w:r>
      <w:r>
        <w:rPr>
          <w:rFonts w:ascii="Consolas" w:cs="Consolas" w:eastAsia="Consolas" w:hAnsi="Consolas"/>
          <w:sz w:val="18"/>
          <w:szCs w:val="18"/>
        </w:rPr>
        <w:br/>
        <w:t xml:space="preserve">   v</w:t>
      </w:r>
      <w:r>
        <w:rPr>
          <w:rFonts w:ascii="Consolas" w:cs="Consolas" w:eastAsia="Consolas" w:hAnsi="Consolas"/>
          <w:sz w:val="18"/>
          <w:szCs w:val="18"/>
        </w:rPr>
        <w:br/>
        <w:t xml:space="preserve">Journaux horodates  -&gt;  indicateurs de sante</w:t>
      </w:r>
      <w:r>
        <w:rPr>
          <w:rFonts w:ascii="Consolas" w:cs="Consolas" w:eastAsia="Consolas" w:hAnsi="Consolas"/>
          <w:sz w:val="18"/>
          <w:szCs w:val="18"/>
        </w:rPr>
        <w:br/>
        <w:t xml:space="preserve">   |  seuil depasse</w:t>
      </w:r>
      <w:r>
        <w:rPr>
          <w:rFonts w:ascii="Consolas" w:cs="Consolas" w:eastAsia="Consolas" w:hAnsi="Consolas"/>
          <w:sz w:val="18"/>
          <w:szCs w:val="18"/>
        </w:rPr>
        <w:br/>
        <w:t xml:space="preserve">   v</w:t>
      </w:r>
      <w:r>
        <w:rPr>
          <w:rFonts w:ascii="Consolas" w:cs="Consolas" w:eastAsia="Consolas" w:hAnsi="Consolas"/>
          <w:sz w:val="18"/>
          <w:szCs w:val="18"/>
        </w:rPr>
        <w:br/>
        <w:t xml:space="preserve">Alerte  -&gt;  diagnostic  -&gt;  correction  -&gt;  documentation</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2. Surveiller l'application (C20)</w:t>
      </w:r>
    </w:p>
    <w:p>
      <w:pPr>
        <w:spacing w:after="160" w:line="288"/>
        <w:jc w:val="both"/>
      </w:pPr>
      <w:r>
        <w:rPr>
          <w:rFonts w:ascii="Calibri" w:cs="Calibri" w:eastAsia="Calibri" w:hAnsi="Calibri"/>
          <w:sz w:val="22"/>
          <w:szCs w:val="22"/>
        </w:rPr>
        <w:t xml:space="preserve">La surveillance vise à donner de la visibilité sur le comportement de l'application en fonctionnement. Je l'ai construite autour de deux éléments : la journalisation des événements et le suivi d'indicateurs.</w:t>
      </w:r>
    </w:p>
    <w:p>
      <w:pPr>
        <w:pStyle w:val="Heading2"/>
        <w:spacing w:after="100" w:before="220"/>
      </w:pPr>
      <w:r>
        <w:rPr>
          <w:rFonts w:ascii="Calibri" w:cs="Calibri" w:eastAsia="Calibri" w:hAnsi="Calibri"/>
          <w:b/>
          <w:bCs/>
          <w:sz w:val="24"/>
          <w:szCs w:val="24"/>
        </w:rPr>
        <w:t xml:space="preserve">Journalisation</w:t>
      </w:r>
    </w:p>
    <w:p>
      <w:pPr>
        <w:spacing w:after="160" w:line="288"/>
        <w:jc w:val="both"/>
      </w:pPr>
      <w:r>
        <w:rPr>
          <w:rFonts w:ascii="Calibri" w:cs="Calibri" w:eastAsia="Calibri" w:hAnsi="Calibri"/>
          <w:sz w:val="22"/>
          <w:szCs w:val="22"/>
        </w:rPr>
        <w:t xml:space="preserve">J'ai mis en place une journalisation qui enregistre les événements importants : les requêtes reçues, les appels au service de prédiction, les temps de réponse et les erreurs rencontrées. Chaque entrée est horodatée, ce qui permet de reconstituer la chronologie des événements en cas de problème. La journalisation évite d'enregistrer des données personnelles, par souci de conformité.</w:t>
      </w:r>
    </w:p>
    <w:p>
      <w:pPr>
        <w:pBdr>
          <w:left w:val="single" w:color="BBBBBB" w:sz="12" w:space="8"/>
        </w:pBdr>
        <w:shd w:fill="F4F4F4" w:val="clear"/>
        <w:spacing w:after="140" w:before="60"/>
        <w:ind w:left="200"/>
      </w:pPr>
      <w:r>
        <w:rPr>
          <w:rFonts w:ascii="Consolas" w:cs="Consolas" w:eastAsia="Consolas" w:hAnsi="Consolas"/>
          <w:sz w:val="19"/>
          <w:szCs w:val="19"/>
        </w:rPr>
        <w:t xml:space="preserve">logger.info('prediction', extra={
    'parking': nom_parking,
    'duree_ms': duree,
    'statut': statut
})</w:t>
      </w:r>
    </w:p>
    <w:p>
      <w:pPr>
        <w:pStyle w:val="Heading2"/>
        <w:spacing w:after="100" w:before="220"/>
      </w:pPr>
      <w:r>
        <w:rPr>
          <w:rFonts w:ascii="Calibri" w:cs="Calibri" w:eastAsia="Calibri" w:hAnsi="Calibri"/>
          <w:b/>
          <w:bCs/>
          <w:sz w:val="24"/>
          <w:szCs w:val="24"/>
        </w:rPr>
        <w:t xml:space="preserve">Indicateurs suivis</w:t>
      </w:r>
    </w:p>
    <w:p>
      <w:pPr>
        <w:spacing w:after="160" w:line="288"/>
        <w:jc w:val="both"/>
      </w:pPr>
      <w:r>
        <w:rPr>
          <w:rFonts w:ascii="Calibri" w:cs="Calibri" w:eastAsia="Calibri" w:hAnsi="Calibri"/>
          <w:sz w:val="22"/>
          <w:szCs w:val="22"/>
        </w:rPr>
        <w:t xml:space="preserve">À partir de ces journaux, je suis quelques indicateurs qui reflètent la santé de l'application.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Indicateur</w:t>
            </w:r>
          </w:p>
        </w:tc>
        <w:tc>
          <w:tcPr>
            <w:tcW w:type="dxa" w:w="55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Ce qu'il permet de détecter</w:t>
            </w:r>
          </w:p>
        </w:tc>
      </w:tr>
      <w:tr>
        <w:trPr>
          <w:tblHeader w:val="false"/>
        </w:trPr>
        <w:tc>
          <w:tcPr>
            <w:tcW w:type="dxa" w:w="3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Taux d'erreurs</w:t>
            </w:r>
          </w:p>
        </w:tc>
        <w:tc>
          <w:tcPr>
            <w:tcW w:type="dxa" w:w="55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Une hausse soudaine signale un dysfonctionnement.</w:t>
            </w:r>
          </w:p>
        </w:tc>
      </w:tr>
      <w:tr>
        <w:trPr>
          <w:tblHeader w:val="false"/>
        </w:trPr>
        <w:tc>
          <w:tcPr>
            <w:tcW w:type="dxa" w:w="3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Temps de réponse</w:t>
            </w:r>
          </w:p>
        </w:tc>
        <w:tc>
          <w:tcPr>
            <w:tcW w:type="dxa" w:w="55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Un ralentissement indique un problème de performance.</w:t>
            </w:r>
          </w:p>
        </w:tc>
      </w:tr>
      <w:tr>
        <w:trPr>
          <w:tblHeader w:val="false"/>
        </w:trPr>
        <w:tc>
          <w:tcPr>
            <w:tcW w:type="dxa" w:w="35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Disponibilité du service IA</w:t>
            </w:r>
          </w:p>
        </w:tc>
        <w:tc>
          <w:tcPr>
            <w:tcW w:type="dxa" w:w="55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Repérer une indisponibilité de l'API de prédiction.</w:t>
            </w:r>
          </w:p>
        </w:tc>
      </w:tr>
    </w:tbl>
    <w:p>
      <w:pPr>
        <w:spacing w:after="160" w:line="288"/>
        <w:jc w:val="both"/>
      </w:pPr>
      <w:r>
        <w:rPr>
          <w:rFonts w:ascii="Calibri" w:cs="Calibri" w:eastAsia="Calibri" w:hAnsi="Calibri"/>
          <w:sz w:val="22"/>
          <w:szCs w:val="22"/>
        </w:rPr>
        <w:t xml:space="preserve">Lorsqu'un indicateur franchit un seuil défini, une alerte est enregistrée pour attirer l'attention sur le comportement anormal. Ce dispositif alimente une boucle de retour : les informations collectées servent à améliorer l'application et à anticiper les incidents.</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3. Résoudre un incident technique (C21)</w:t>
      </w:r>
    </w:p>
    <w:p>
      <w:pPr>
        <w:spacing w:after="160" w:line="288"/>
        <w:jc w:val="both"/>
      </w:pPr>
      <w:r>
        <w:rPr>
          <w:rFonts w:ascii="Calibri" w:cs="Calibri" w:eastAsia="Calibri" w:hAnsi="Calibri"/>
          <w:sz w:val="22"/>
          <w:szCs w:val="22"/>
        </w:rPr>
        <w:t xml:space="preserve">Je décris ici la méthode que j'applique pour traiter un incident, illustrée par un type de cas représentatif du projet : une erreur de l'API de prédiction lorsqu'une caractéristique attendue est absente.</w:t>
      </w:r>
    </w:p>
    <w:p>
      <w:pPr>
        <w:pStyle w:val="Heading2"/>
        <w:spacing w:after="100" w:before="220"/>
      </w:pPr>
      <w:r>
        <w:rPr>
          <w:rFonts w:ascii="Calibri" w:cs="Calibri" w:eastAsia="Calibri" w:hAnsi="Calibri"/>
          <w:b/>
          <w:bCs/>
          <w:sz w:val="24"/>
          <w:szCs w:val="24"/>
        </w:rPr>
        <w:t xml:space="preserve">Détection et périmètre</w:t>
      </w:r>
    </w:p>
    <w:p>
      <w:pPr>
        <w:spacing w:after="160" w:line="288"/>
        <w:jc w:val="both"/>
      </w:pPr>
      <w:r>
        <w:rPr>
          <w:rFonts w:ascii="Calibri" w:cs="Calibri" w:eastAsia="Calibri" w:hAnsi="Calibri"/>
          <w:sz w:val="22"/>
          <w:szCs w:val="22"/>
        </w:rPr>
        <w:t xml:space="preserve">Ce type d'incident se traduit par une hausse du taux d'erreurs sur les appels au service de prédiction, visible dans les indicateurs. L'estimation d'occupation n'apparaît plus pour certains parkings, tandis que le reste de l'application continue de fonctionner. Le périmètre concerné est donc la communication entre l'interface et le service de prédiction.</w:t>
      </w:r>
    </w:p>
    <w:p>
      <w:pPr>
        <w:pStyle w:val="Heading2"/>
        <w:spacing w:after="100" w:before="220"/>
      </w:pPr>
      <w:r>
        <w:rPr>
          <w:rFonts w:ascii="Calibri" w:cs="Calibri" w:eastAsia="Calibri" w:hAnsi="Calibri"/>
          <w:b/>
          <w:bCs/>
          <w:sz w:val="24"/>
          <w:szCs w:val="24"/>
        </w:rPr>
        <w:t xml:space="preserve">Diagnostic</w:t>
      </w:r>
    </w:p>
    <w:p>
      <w:pPr>
        <w:spacing w:after="160" w:line="288"/>
        <w:jc w:val="both"/>
      </w:pPr>
      <w:r>
        <w:rPr>
          <w:rFonts w:ascii="Calibri" w:cs="Calibri" w:eastAsia="Calibri" w:hAnsi="Calibri"/>
          <w:sz w:val="22"/>
          <w:szCs w:val="22"/>
        </w:rPr>
        <w:t xml:space="preserve">Le diagnostic s'appuie sur les journaux horodatés. Ils permettent de situer le moment où les erreurs commencent et d'identifier le message renvoyé. Dans ce cas, le service de prédiction rejette la requête lorsqu'un paramètre attendu, comme le nom d'un parking inconnu du modèle, n'est pas reconnu. La cause se situe donc dans la donnée transmise et non dans le modèle lui-même.</w:t>
      </w:r>
    </w:p>
    <w:p>
      <w:pPr>
        <w:pStyle w:val="Heading2"/>
        <w:spacing w:after="100" w:before="220"/>
      </w:pPr>
      <w:r>
        <w:rPr>
          <w:rFonts w:ascii="Calibri" w:cs="Calibri" w:eastAsia="Calibri" w:hAnsi="Calibri"/>
          <w:b/>
          <w:bCs/>
          <w:sz w:val="24"/>
          <w:szCs w:val="24"/>
        </w:rPr>
        <w:t xml:space="preserve">Résolution</w:t>
      </w:r>
    </w:p>
    <w:p>
      <w:pPr>
        <w:spacing w:after="160" w:line="288"/>
        <w:jc w:val="both"/>
      </w:pPr>
      <w:r>
        <w:rPr>
          <w:rFonts w:ascii="Calibri" w:cs="Calibri" w:eastAsia="Calibri" w:hAnsi="Calibri"/>
          <w:sz w:val="22"/>
          <w:szCs w:val="22"/>
        </w:rPr>
        <w:t xml:space="preserve">La correction porte sur deux niveaux. Côté appelant, je vérifie les données avant l'appel et complète les valeurs manquantes par une valeur par défaut raisonnable plutôt que d'envoyer une requête incomplète. Côté service de prédiction, je rends l'API plus tolérante en traitant explicitement le cas du paramètre absent ou inconnu, afin qu'elle renvoie un message clair plutôt qu'une erreur générique.</w:t>
      </w:r>
    </w:p>
    <w:p>
      <w:pPr>
        <w:pBdr>
          <w:left w:val="single" w:color="BBBBBB" w:sz="12" w:space="8"/>
        </w:pBdr>
        <w:shd w:fill="F4F4F4" w:val="clear"/>
        <w:spacing w:after="140" w:before="60"/>
        <w:ind w:left="200"/>
      </w:pPr>
      <w:r>
        <w:rPr>
          <w:rFonts w:ascii="Consolas" w:cs="Consolas" w:eastAsia="Consolas" w:hAnsi="Consolas"/>
          <w:sz w:val="19"/>
          <w:szCs w:val="19"/>
        </w:rPr>
        <w:t xml:space="preserve">if not nom_parking:
    return jsonify({"erreur": "Veuillez préciser un nom de parking"}), 400
try:
    nom_encoded = le.transform([nom_parking])[0]
except ValueError:
    return jsonify({"erreur": f"Parking '{nom_parking}' inconnu."}), 404</w:t>
      </w:r>
    </w:p>
    <w:p>
      <w:pPr>
        <w:spacing w:after="160" w:line="288"/>
        <w:jc w:val="both"/>
      </w:pPr>
      <w:r>
        <w:rPr>
          <w:rFonts w:ascii="Calibri" w:cs="Calibri" w:eastAsia="Calibri" w:hAnsi="Calibri"/>
          <w:sz w:val="22"/>
          <w:szCs w:val="22"/>
        </w:rPr>
        <w:t xml:space="preserve">Je vérifie ensuite la correction en rejouant le scénario qui provoquait l'erreur, puis en exécutant les tests automatisés pour m'assurer que rien d'autre n'est affecté. L'estimation d'occupation s'affiche de nouveau et le taux d'erreurs revient à la normale.</w:t>
      </w:r>
    </w:p>
    <w:p>
      <w:pPr>
        <w:pStyle w:val="Heading2"/>
        <w:spacing w:after="100" w:before="220"/>
      </w:pPr>
      <w:r>
        <w:rPr>
          <w:rFonts w:ascii="Calibri" w:cs="Calibri" w:eastAsia="Calibri" w:hAnsi="Calibri"/>
          <w:b/>
          <w:bCs/>
          <w:sz w:val="24"/>
          <w:szCs w:val="24"/>
        </w:rPr>
        <w:t xml:space="preserve">Documentation de l'incident</w:t>
      </w:r>
    </w:p>
    <w:p>
      <w:pPr>
        <w:spacing w:after="160" w:line="288"/>
        <w:jc w:val="both"/>
      </w:pPr>
      <w:r>
        <w:rPr>
          <w:rFonts w:ascii="Calibri" w:cs="Calibri" w:eastAsia="Calibri" w:hAnsi="Calibri"/>
          <w:sz w:val="22"/>
          <w:szCs w:val="22"/>
        </w:rPr>
        <w:t xml:space="preserve">Enfin, je documente l'incident : la description du problème, le périmètre concerné, le diagnostic, la solution appliquée et la vérification réalisée. Cette documentation permet à l'équipe de comprendre ce qui s'est passé et de réagir plus vite si un cas similaire se reproduit.</w:t>
      </w:r>
    </w:p>
    <w:p>
      <w:pPr>
        <w:spacing w:after="0"/>
      </w:pPr>
      <w:r>
        <w:br w:type="page"/>
      </w:r>
    </w:p>
    <w:p>
      <w:pPr>
        <w:pStyle w:val="Heading1"/>
        <w:pBdr>
          <w:bottom w:val="single" w:color="000000" w:sz="6" w:space="4"/>
        </w:pBdr>
        <w:spacing w:after="140" w:before="320"/>
      </w:pPr>
      <w:r>
        <w:rPr>
          <w:rFonts w:ascii="Calibri" w:cs="Calibri" w:eastAsia="Calibri" w:hAnsi="Calibri"/>
          <w:b/>
          <w:bCs/>
          <w:sz w:val="28"/>
          <w:szCs w:val="28"/>
        </w:rPr>
        <w:t xml:space="preserve">4. Résultats, limites et bilan</w:t>
      </w:r>
    </w:p>
    <w:p>
      <w:pPr>
        <w:spacing w:after="160" w:line="288"/>
        <w:jc w:val="both"/>
      </w:pPr>
      <w:r>
        <w:rPr>
          <w:rFonts w:ascii="Calibri" w:cs="Calibri" w:eastAsia="Calibri" w:hAnsi="Calibri"/>
          <w:sz w:val="22"/>
          <w:szCs w:val="22"/>
        </w:rPr>
        <w:t xml:space="preserve">Le dispositif de surveillance permet de repérer rapidement une anomalie, puis la méthode de résolution conduit à un diagnostic à partir des journaux et à une correction durable. La communication entre l'interface et le service de prédiction en ressort plus robuste.</w:t>
      </w:r>
    </w:p>
    <w:p>
      <w:pPr>
        <w:spacing w:after="160" w:line="288"/>
        <w:jc w:val="both"/>
      </w:pPr>
      <w:r>
        <w:rPr>
          <w:rFonts w:ascii="Calibri" w:cs="Calibri" w:eastAsia="Calibri" w:hAnsi="Calibri"/>
          <w:sz w:val="22"/>
          <w:szCs w:val="22"/>
        </w:rPr>
        <w:t xml:space="preserve">Ce travail m'a montré l'importance de surveiller une application après sa mise en service. Sans journalisation, il serait beaucoup plus difficile de comprendre l'origine d'un problème. J'ai aussi retenu qu'une bonne résolution ne se limite pas à corriger le symptôme : il faut traiter la cause et documenter l'incident pour l'avenir.</w:t>
      </w:r>
    </w:p>
    <w:p>
      <w:pPr>
        <w:spacing w:after="160" w:line="288"/>
        <w:jc w:val="both"/>
      </w:pPr>
      <w:r>
        <w:rPr>
          <w:rFonts w:ascii="Calibri" w:cs="Calibri" w:eastAsia="Calibri" w:hAnsi="Calibri"/>
          <w:sz w:val="22"/>
          <w:szCs w:val="22"/>
        </w:rPr>
        <w:t xml:space="preserve">Comme amélioration, je souhaite mettre en place un tableau de visualisation des indicateurs, afin de suivre l'état de l'application d'un seul coup d'œil plutôt qu'en lisant les journaux.</w:t>
      </w:r>
    </w:p>
    <w:p>
      <w:pPr>
        <w:pStyle w:val="Heading2"/>
        <w:spacing w:after="100" w:before="220"/>
      </w:pPr>
      <w:r>
        <w:rPr>
          <w:rFonts w:ascii="Calibri" w:cs="Calibri" w:eastAsia="Calibri" w:hAnsi="Calibri"/>
          <w:b/>
          <w:bCs/>
          <w:sz w:val="24"/>
          <w:szCs w:val="24"/>
        </w:rPr>
        <w:t xml:space="preserve">Couverture des compétences du bloc</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26"/>
      </w:tblGrid>
      <w:tr>
        <w:trPr>
          <w:tblHeader/>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Compétence</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Réalisation</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bCs/>
                <w:sz w:val="21"/>
                <w:szCs w:val="21"/>
              </w:rPr>
              <w:t xml:space="preserve">Preuve</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C20 Surveillance</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Journalisation et suivi d'indicateurs de santé</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journaux, indicateurs</w:t>
            </w:r>
          </w:p>
        </w:tc>
      </w:tr>
      <w:tr>
        <w:trPr>
          <w:tblHeader w:val="false"/>
        </w:trPr>
        <w:tc>
          <w:tcPr>
            <w:tcW w:type="dxa" w:w="26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C21 Résolution d'incident</w:t>
            </w:r>
          </w:p>
        </w:tc>
        <w:tc>
          <w:tcPr>
            <w:tcW w:type="dxa" w:w="4200"/>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Diagnostic, correction et documentation</w:t>
            </w:r>
          </w:p>
        </w:tc>
        <w:tc>
          <w:tcPr>
            <w:tcW w:type="dxa" w:w="2226"/>
            <w:tcBorders>
              <w:top w:val="single" w:color="999999" w:sz="1"/>
              <w:left w:val="single" w:color="999999" w:sz="1"/>
              <w:bottom w:val="single" w:color="999999" w:sz="1"/>
              <w:right w:val="single" w:color="999999" w:sz="1"/>
            </w:tcBorders>
            <w:shd w:fill="FFFFFF" w:val="clear"/>
            <w:tcMar>
              <w:top w:type="dxa" w:w="70"/>
              <w:left w:type="dxa" w:w="120"/>
              <w:bottom w:type="dxa" w:w="70"/>
              <w:right w:type="dxa" w:w="120"/>
            </w:tcMar>
          </w:tcPr>
          <w:p>
            <w:pPr>
              <w:spacing w:after="0"/>
            </w:pPr>
            <w:r>
              <w:rPr>
                <w:rFonts w:ascii="Calibri" w:cs="Calibri" w:eastAsia="Calibri" w:hAnsi="Calibri"/>
                <w:b w:val="false"/>
                <w:bCs w:val="false"/>
                <w:sz w:val="21"/>
                <w:szCs w:val="21"/>
              </w:rPr>
              <w:t xml:space="preserve">correctif, doc incident</w:t>
            </w:r>
          </w:p>
        </w:tc>
      </w:tr>
    </w:tbl>
    <w:p>
      <w:pPr>
        <w:pStyle w:val="Heading2"/>
        <w:spacing w:after="100" w:before="220"/>
      </w:pPr>
      <w:r>
        <w:rPr>
          <w:rFonts w:ascii="Calibri" w:cs="Calibri" w:eastAsia="Calibri" w:hAnsi="Calibri"/>
          <w:b/>
          <w:bCs/>
          <w:sz w:val="24"/>
          <w:szCs w:val="24"/>
        </w:rPr>
        <w:t xml:space="preserve">Éléments de preuve</w:t>
      </w:r>
    </w:p>
    <w:p>
      <w:pPr>
        <w:spacing w:after="160" w:line="288"/>
      </w:pPr>
      <w:r>
        <w:rPr>
          <w:rFonts w:ascii="Calibri" w:cs="Calibri" w:eastAsia="Calibri" w:hAnsi="Calibri"/>
          <w:b/>
          <w:bCs/>
          <w:sz w:val="22"/>
          <w:szCs w:val="22"/>
        </w:rPr>
        <w:t xml:space="preserve">Dépôt : </w:t>
      </w:r>
      <w:r>
        <w:rPr>
          <w:rFonts w:ascii="Calibri" w:cs="Calibri" w:eastAsia="Calibri" w:hAnsi="Calibri"/>
          <w:sz w:val="22"/>
          <w:szCs w:val="22"/>
        </w:rPr>
        <w:t xml:space="preserve">https://github.com/OLP21/IA_Mobility</w:t>
      </w:r>
    </w:p>
    <w:p>
      <w:pPr>
        <w:spacing w:after="160" w:line="288"/>
        <w:jc w:val="both"/>
      </w:pPr>
      <w:r>
        <w:rPr>
          <w:rFonts w:ascii="Calibri" w:cs="Calibri" w:eastAsia="Calibri" w:hAnsi="Calibri"/>
          <w:sz w:val="22"/>
          <w:szCs w:val="22"/>
        </w:rPr>
        <w:t xml:space="preserve">Les principaux éléments de preuve sont le dispositif de journalisation, le suivi des indicateurs, le correctif apporté au code et la documentation de l'incident.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08080"/>
        <w:sz w:val="18"/>
        <w:szCs w:val="18"/>
      </w:rPr>
      <w:t xml:space="preserve">Rapport E5 - Projet IA Mobility  -  page </w:t>
    </w:r>
    <w:r>
      <w:rPr>
        <w:rFonts w:ascii="Calibri" w:cs="Calibri" w:eastAsia="Calibri" w:hAnsi="Calibri"/>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sz w:val="28"/>
      <w:szCs w:val="28"/>
    </w:rPr>
  </w:style>
  <w:style w:type="paragraph" w:styleId="Heading2">
    <w:name w:val="Heading 2"/>
    <w:basedOn w:val="Normal"/>
    <w:next w:val="Normal"/>
    <w:qFormat/>
    <w:pPr>
      <w:spacing w:after="100" w:before="220"/>
      <w:outlineLvl w:val="1"/>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2026-06-24T12:38:03.193Z</dcterms:created>
  <dcterms:modified xsi:type="dcterms:W3CDTF">2026-06-24T12:38:03.193Z</dcterms:modified>
</cp:coreProperties>
</file>

<file path=docProps/custom.xml><?xml version="1.0" encoding="utf-8"?>
<Properties xmlns="http://schemas.openxmlformats.org/officeDocument/2006/custom-properties" xmlns:vt="http://schemas.openxmlformats.org/officeDocument/2006/docPropsVTypes"/>
</file>