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12.19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28 October, 2019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Added support for multi-language int 'utf-8' &amp; 'iso-8859-1' encoding (TIPG-301)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Added support for multiple McAfee ESM versions. Version must be stated in Integration Param &amp; Connectors (Options: 10.1, 10.4, 11.1) (TIPG-46)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connectors to use paging mechanism. (TIPG-46)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Now fetching fields for base events as well (and not only for correlations) (TIPG-215)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DateTime Fields in events (TIPG-530)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APIVoid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Domain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that caused the action to fail. (TIPG-238)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 Strike 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to support latest (22/10/2019) API (TIPG-98)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9" Type="http://schemas.openxmlformats.org/officeDocument/2006/relationships/header" Target="header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