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12.20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13 November, 2019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User can set the CSV file encoding type. (TIPG-301)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PaloAltoCortexXDR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 Alto Cortex XDR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artifacts data as Siemplify Events (TIPG-335)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XDR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minor bug (TIPG-509)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EML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attachment file hash in the raw data of the event (TIPG-591)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GSuite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Generate Token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minor bug (TIPG-426)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ThreatQ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Indicator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minor bug (TIPG-1034)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PaloAltoCortexXDR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an Incident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the ability to update one or more fields of a specific incident. (TIPG-334)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Resolve an Incident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the ability to close XDR incidents with a close reason. (TIPG-334)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Values To Watchlist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adding values to watchlists (TIPG-152)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Values From Watchlist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removing values from watchlists (TIPG-152)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Query to ESM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sending queries and fetching the results (TIPG-152)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Advance Query to ESM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sending advance queries and fetching the results (TIPG-152)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McAfeeActiveResponse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action result as json + csv output (TIPG-245)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 Enrichment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REMOVED! Removed the CSV Enrichment action. (TIPG-195)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Is Entity In CSV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Removed this action and added it's result outputs to the new &lt;CSV Search by String&gt; action. (TIPG-119)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Email and Wait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the ability to exclude emails by subject or body regex (TIPG-294)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9" Type="http://schemas.openxmlformats.org/officeDocument/2006/relationships/header" Target="header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