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FEC9" w14:textId="77777777" w:rsidR="0038319B" w:rsidRPr="009D29E1" w:rsidRDefault="00DB2D09">
      <w:pPr>
        <w:spacing w:before="440"/>
        <w:jc w:val="center"/>
        <w:rPr>
          <w:rFonts w:ascii="Calibri" w:hAnsi="Calibri"/>
          <w:b/>
          <w:color w:val="404040"/>
          <w:sz w:val="44"/>
        </w:rPr>
      </w:pPr>
      <w:r w:rsidRPr="009D29E1">
        <w:rPr>
          <w:rFonts w:ascii="Calibri" w:hAnsi="Calibri"/>
          <w:b/>
          <w:color w:val="404040"/>
          <w:sz w:val="44"/>
        </w:rPr>
        <w:t>Siemplify Marketplace 12.26 Release Notes</w:t>
      </w:r>
    </w:p>
    <w:p w14:paraId="77D541ED" w14:textId="092F06CD" w:rsidR="0038319B" w:rsidRPr="009D29E1" w:rsidRDefault="00DB2D09">
      <w:pPr>
        <w:spacing w:before="240"/>
        <w:jc w:val="center"/>
        <w:rPr>
          <w:sz w:val="28"/>
          <w:szCs w:val="28"/>
        </w:rPr>
      </w:pPr>
      <w:r w:rsidRPr="009D29E1">
        <w:rPr>
          <w:rFonts w:ascii="Calibri" w:hAnsi="Calibri"/>
          <w:color w:val="404040"/>
          <w:sz w:val="28"/>
          <w:szCs w:val="28"/>
        </w:rPr>
        <w:t xml:space="preserve">Published on </w:t>
      </w:r>
      <w:r w:rsidR="00EF4854" w:rsidRPr="009D29E1">
        <w:rPr>
          <w:rFonts w:ascii="Calibri" w:hAnsi="Calibri"/>
          <w:color w:val="404040"/>
          <w:sz w:val="28"/>
          <w:szCs w:val="28"/>
        </w:rPr>
        <w:t>11</w:t>
      </w:r>
      <w:r w:rsidRPr="009D29E1">
        <w:rPr>
          <w:rFonts w:ascii="Calibri" w:hAnsi="Calibri"/>
          <w:color w:val="404040"/>
          <w:sz w:val="28"/>
          <w:szCs w:val="28"/>
        </w:rPr>
        <w:t xml:space="preserve"> February, 2020</w:t>
      </w:r>
    </w:p>
    <w:p w14:paraId="4B4F2A4A" w14:textId="77777777" w:rsidR="0038319B" w:rsidRPr="009D29E1" w:rsidRDefault="00DB2D09">
      <w:pPr>
        <w:spacing w:before="960"/>
        <w:ind w:left="1417"/>
        <w:rPr>
          <w:sz w:val="40"/>
          <w:szCs w:val="40"/>
        </w:rPr>
      </w:pPr>
      <w:r w:rsidRPr="009D29E1">
        <w:rPr>
          <w:rFonts w:ascii="Calibri" w:hAnsi="Calibri"/>
          <w:b/>
          <w:color w:val="595959"/>
          <w:sz w:val="40"/>
          <w:szCs w:val="40"/>
          <w:u w:val="single"/>
        </w:rPr>
        <w:t>RELEASE TECHNICAL DETAILS:</w:t>
      </w:r>
    </w:p>
    <w:p w14:paraId="37164934" w14:textId="3A397543" w:rsidR="0038319B" w:rsidRPr="009D29E1" w:rsidRDefault="00DB2D09">
      <w:pPr>
        <w:pStyle w:val="ListBullet"/>
        <w:ind w:left="1984"/>
        <w:rPr>
          <w:sz w:val="28"/>
          <w:szCs w:val="28"/>
        </w:rPr>
      </w:pPr>
      <w:r w:rsidRPr="009D29E1">
        <w:rPr>
          <w:rFonts w:ascii="Calibri" w:hAnsi="Calibri"/>
          <w:color w:val="595959"/>
          <w:sz w:val="28"/>
          <w:szCs w:val="28"/>
        </w:rPr>
        <w:t>This marketplace version can only be installed on</w:t>
      </w:r>
      <w:r w:rsidRPr="009D29E1">
        <w:rPr>
          <w:rFonts w:ascii="Calibri" w:hAnsi="Calibri"/>
          <w:b/>
          <w:color w:val="595959"/>
          <w:sz w:val="28"/>
          <w:szCs w:val="28"/>
        </w:rPr>
        <w:t xml:space="preserve"> Siemplify 5.</w:t>
      </w:r>
      <w:r w:rsidR="00EF4854" w:rsidRPr="009D29E1">
        <w:rPr>
          <w:rFonts w:ascii="Calibri" w:hAnsi="Calibri"/>
          <w:b/>
          <w:color w:val="595959"/>
          <w:sz w:val="28"/>
          <w:szCs w:val="28"/>
        </w:rPr>
        <w:t>1</w:t>
      </w:r>
      <w:r w:rsidRPr="009D29E1">
        <w:rPr>
          <w:rFonts w:ascii="Calibri" w:hAnsi="Calibri"/>
          <w:b/>
          <w:color w:val="595959"/>
          <w:sz w:val="28"/>
          <w:szCs w:val="28"/>
        </w:rPr>
        <w:t xml:space="preserve"> </w:t>
      </w:r>
      <w:r w:rsidRPr="009D29E1">
        <w:rPr>
          <w:rFonts w:ascii="Calibri" w:hAnsi="Calibri"/>
          <w:color w:val="595959"/>
          <w:sz w:val="28"/>
          <w:szCs w:val="28"/>
        </w:rPr>
        <w:t>and up</w:t>
      </w:r>
    </w:p>
    <w:p w14:paraId="6D030E14" w14:textId="77777777" w:rsidR="0038319B" w:rsidRPr="009D29E1" w:rsidRDefault="00DB2D09">
      <w:pPr>
        <w:spacing w:before="640" w:after="360"/>
        <w:ind w:left="1417"/>
        <w:rPr>
          <w:sz w:val="36"/>
          <w:szCs w:val="36"/>
        </w:rPr>
      </w:pPr>
      <w:r w:rsidRPr="009D29E1">
        <w:rPr>
          <w:rFonts w:ascii="Calibri" w:hAnsi="Calibri"/>
          <w:b/>
          <w:color w:val="000000"/>
          <w:sz w:val="36"/>
          <w:szCs w:val="36"/>
        </w:rPr>
        <w:t>Integrations:</w:t>
      </w:r>
    </w:p>
    <w:p w14:paraId="29400C54" w14:textId="7D644E6B" w:rsidR="0038319B" w:rsidRPr="009D29E1" w:rsidRDefault="00DB2D09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BulkWhoIs</w:t>
      </w:r>
    </w:p>
    <w:p w14:paraId="57FB694D" w14:textId="77777777" w:rsidR="0038319B" w:rsidRPr="009D29E1" w:rsidRDefault="00DB2D09" w:rsidP="00D02A4C">
      <w:pPr>
        <w:pStyle w:val="ListBullet3"/>
        <w:tabs>
          <w:tab w:val="clear" w:pos="1080"/>
          <w:tab w:val="num" w:pos="482"/>
        </w:tabs>
        <w:spacing w:line="240" w:lineRule="auto"/>
        <w:ind w:left="2520"/>
      </w:pPr>
      <w:r w:rsidRPr="009D29E1">
        <w:rPr>
          <w:rFonts w:ascii="Calibri" w:hAnsi="Calibri"/>
        </w:rPr>
        <w:t>Refactoring of the integration (TIPG-1185)</w:t>
      </w:r>
    </w:p>
    <w:p w14:paraId="63039818" w14:textId="02FED1C8" w:rsidR="0038319B" w:rsidRPr="009D29E1" w:rsidRDefault="00DB2D09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CrowdStrikeFalcon</w:t>
      </w:r>
    </w:p>
    <w:p w14:paraId="32E8E9E2" w14:textId="64C3A49E" w:rsidR="0038319B" w:rsidRPr="009D29E1" w:rsidRDefault="00DB2D09" w:rsidP="00D02A4C">
      <w:pPr>
        <w:pStyle w:val="ListBullet3"/>
        <w:tabs>
          <w:tab w:val="clear" w:pos="1080"/>
          <w:tab w:val="num" w:pos="513"/>
        </w:tabs>
        <w:spacing w:line="240" w:lineRule="auto"/>
        <w:ind w:left="2551"/>
      </w:pPr>
      <w:r w:rsidRPr="009D29E1">
        <w:rPr>
          <w:rFonts w:ascii="Calibri" w:hAnsi="Calibri"/>
        </w:rPr>
        <w:t>Removed usage of deprecated authentication (TIPG-519)</w:t>
      </w:r>
    </w:p>
    <w:p w14:paraId="2F12F995" w14:textId="77777777" w:rsidR="00D02A4C" w:rsidRDefault="00D02A4C" w:rsidP="00D02A4C">
      <w:pPr>
        <w:pStyle w:val="ListBullet3"/>
        <w:numPr>
          <w:ilvl w:val="0"/>
          <w:numId w:val="0"/>
        </w:numPr>
        <w:spacing w:line="240" w:lineRule="auto"/>
        <w:ind w:left="2191"/>
        <w:rPr>
          <w:rFonts w:ascii="Calibri" w:hAnsi="Calibri"/>
          <w:b/>
          <w:bCs/>
        </w:rPr>
      </w:pPr>
    </w:p>
    <w:p w14:paraId="408F1D43" w14:textId="315BF000" w:rsidR="00667D67" w:rsidRPr="00540D27" w:rsidRDefault="00667D67" w:rsidP="00D02A4C">
      <w:pPr>
        <w:pStyle w:val="ListBullet3"/>
        <w:numPr>
          <w:ilvl w:val="0"/>
          <w:numId w:val="0"/>
        </w:numPr>
        <w:spacing w:line="240" w:lineRule="auto"/>
        <w:ind w:left="2191"/>
        <w:rPr>
          <w:rFonts w:ascii="Calibri" w:hAnsi="Calibri"/>
          <w:b/>
          <w:bCs/>
          <w:sz w:val="16"/>
          <w:szCs w:val="16"/>
        </w:rPr>
      </w:pPr>
      <w:r w:rsidRPr="009D29E1">
        <w:rPr>
          <w:rFonts w:ascii="Calibri" w:hAnsi="Calibri"/>
          <w:b/>
          <w:bCs/>
        </w:rPr>
        <w:t>Actions</w:t>
      </w:r>
      <w:r w:rsidRPr="00540D27">
        <w:rPr>
          <w:rFonts w:ascii="Calibri" w:hAnsi="Calibri"/>
          <w:b/>
          <w:bCs/>
          <w:sz w:val="16"/>
          <w:szCs w:val="16"/>
        </w:rPr>
        <w:t>:</w:t>
      </w:r>
    </w:p>
    <w:p w14:paraId="77457A9D" w14:textId="50811B8D" w:rsidR="00667D67" w:rsidRPr="009D29E1" w:rsidRDefault="00667D67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Get Vertex Details</w:t>
      </w:r>
    </w:p>
    <w:p w14:paraId="665C2006" w14:textId="61D468CF" w:rsidR="00667D67" w:rsidRPr="009D29E1" w:rsidRDefault="00667D67" w:rsidP="00D02A4C">
      <w:pPr>
        <w:pStyle w:val="ListBullet3"/>
        <w:tabs>
          <w:tab w:val="clear" w:pos="1080"/>
        </w:tabs>
        <w:spacing w:line="240" w:lineRule="auto"/>
        <w:ind w:left="3118"/>
      </w:pPr>
      <w:r w:rsidRPr="009D29E1">
        <w:rPr>
          <w:rFonts w:ascii="Calibri" w:hAnsi="Calibri"/>
        </w:rPr>
        <w:t>REMOVED action! Duplicate functionality of Get Hosts By IOCs action. (TIPG-519)</w:t>
      </w:r>
    </w:p>
    <w:p w14:paraId="2C615107" w14:textId="547AB5CA" w:rsidR="0038319B" w:rsidRPr="009D29E1" w:rsidRDefault="00DB2D09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MicrosoftAzureSentinel</w:t>
      </w:r>
    </w:p>
    <w:p w14:paraId="1EF7AE7C" w14:textId="77777777" w:rsidR="0038319B" w:rsidRPr="009D29E1" w:rsidRDefault="00DB2D09" w:rsidP="00D02A4C">
      <w:pPr>
        <w:pStyle w:val="ListBullet3"/>
        <w:tabs>
          <w:tab w:val="clear" w:pos="1080"/>
          <w:tab w:val="num" w:pos="482"/>
        </w:tabs>
        <w:spacing w:line="240" w:lineRule="auto"/>
        <w:ind w:left="2520"/>
      </w:pPr>
      <w:r w:rsidRPr="009D29E1">
        <w:rPr>
          <w:rFonts w:ascii="Calibri" w:hAnsi="Calibri"/>
        </w:rPr>
        <w:t>NEW! Added new integration for Microsoft Azure Sentinel (TIPG-589)</w:t>
      </w:r>
    </w:p>
    <w:p w14:paraId="1EED8412" w14:textId="77777777" w:rsidR="0038319B" w:rsidRPr="009D29E1" w:rsidRDefault="00DB2D09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VirusTotal</w:t>
      </w:r>
    </w:p>
    <w:p w14:paraId="590A6DFE" w14:textId="73FDDC1E" w:rsidR="0038319B" w:rsidRPr="009D29E1" w:rsidRDefault="0042336A" w:rsidP="00D02A4C">
      <w:pPr>
        <w:pStyle w:val="ListBullet3"/>
        <w:tabs>
          <w:tab w:val="clear" w:pos="1080"/>
          <w:tab w:val="num" w:pos="482"/>
        </w:tabs>
        <w:spacing w:line="240" w:lineRule="auto"/>
        <w:ind w:left="2520"/>
      </w:pPr>
      <w:r w:rsidRPr="009D29E1">
        <w:rPr>
          <w:rFonts w:ascii="Calibri" w:hAnsi="Calibri"/>
        </w:rPr>
        <w:t>Refactoring of the integration</w:t>
      </w:r>
      <w:r w:rsidR="00DB2D09" w:rsidRPr="009D29E1">
        <w:rPr>
          <w:rFonts w:ascii="Calibri" w:hAnsi="Calibri"/>
        </w:rPr>
        <w:t>. (TIPG-178)</w:t>
      </w:r>
    </w:p>
    <w:p w14:paraId="7C5EC566" w14:textId="5149EB89" w:rsidR="0038319B" w:rsidRPr="009D29E1" w:rsidRDefault="00DB2D09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Arcsight</w:t>
      </w:r>
    </w:p>
    <w:p w14:paraId="5AC7D623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Get Report Action</w:t>
      </w:r>
    </w:p>
    <w:p w14:paraId="3F6EDD26" w14:textId="77777777" w:rsidR="0038319B" w:rsidRPr="009D29E1" w:rsidRDefault="00DB2D09" w:rsidP="00D02A4C">
      <w:pPr>
        <w:pStyle w:val="ListBullet3"/>
        <w:spacing w:line="240" w:lineRule="auto"/>
        <w:ind w:left="3118"/>
      </w:pPr>
      <w:r w:rsidRPr="009D29E1">
        <w:rPr>
          <w:rFonts w:ascii="Calibri" w:hAnsi="Calibri"/>
        </w:rPr>
        <w:lastRenderedPageBreak/>
        <w:t>Fixed bug related to the end function used in the action. (TIPG-1495)</w:t>
      </w:r>
    </w:p>
    <w:p w14:paraId="1198C867" w14:textId="77777777" w:rsidR="00540D27" w:rsidRPr="009D29E1" w:rsidRDefault="00540D27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AlienVaultAnywhere</w:t>
      </w:r>
    </w:p>
    <w:p w14:paraId="2D4CC859" w14:textId="77777777" w:rsidR="00540D27" w:rsidRPr="009D29E1" w:rsidRDefault="00540D27" w:rsidP="00D02A4C">
      <w:pPr>
        <w:pStyle w:val="ListBullet2"/>
        <w:tabs>
          <w:tab w:val="clear" w:pos="720"/>
          <w:tab w:val="num" w:pos="306"/>
        </w:tabs>
        <w:spacing w:line="240" w:lineRule="auto"/>
        <w:ind w:left="2137"/>
      </w:pPr>
      <w:r w:rsidRPr="009D29E1">
        <w:rPr>
          <w:rFonts w:ascii="Calibri" w:hAnsi="Calibri"/>
          <w:b/>
        </w:rPr>
        <w:t>AlienVault USM Anywhere Connector</w:t>
      </w:r>
    </w:p>
    <w:p w14:paraId="16D557DF" w14:textId="71E55D2C" w:rsidR="00540D27" w:rsidRPr="009D29E1" w:rsidRDefault="00540D27" w:rsidP="00D02A4C">
      <w:pPr>
        <w:pStyle w:val="ListBullet3"/>
        <w:tabs>
          <w:tab w:val="clear" w:pos="1080"/>
          <w:tab w:val="num" w:pos="482"/>
        </w:tabs>
        <w:spacing w:line="240" w:lineRule="auto"/>
        <w:ind w:left="2520"/>
      </w:pPr>
      <w:r w:rsidRPr="009D29E1">
        <w:rPr>
          <w:rFonts w:ascii="Calibri" w:hAnsi="Calibri"/>
        </w:rPr>
        <w:t>Updated priority mapping between AlienVault and Siemplify alerts. (TIPG-1039)</w:t>
      </w:r>
    </w:p>
    <w:p w14:paraId="14A10A4A" w14:textId="63498738" w:rsidR="0038319B" w:rsidRPr="009D29E1" w:rsidRDefault="00DB2D09" w:rsidP="00D02A4C">
      <w:pPr>
        <w:pStyle w:val="ListBullet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Endgam</w:t>
      </w:r>
      <w:r w:rsidR="00667D67" w:rsidRPr="009D29E1">
        <w:rPr>
          <w:rFonts w:ascii="Calibri" w:hAnsi="Calibri"/>
          <w:b/>
          <w:sz w:val="24"/>
          <w:szCs w:val="24"/>
        </w:rPr>
        <w:t>e</w:t>
      </w:r>
    </w:p>
    <w:p w14:paraId="7ACE5B94" w14:textId="77777777" w:rsidR="00D02A4C" w:rsidRPr="00D02A4C" w:rsidRDefault="003329D9" w:rsidP="00D02A4C">
      <w:pPr>
        <w:pStyle w:val="ListBullet2"/>
        <w:numPr>
          <w:ilvl w:val="0"/>
          <w:numId w:val="0"/>
        </w:numPr>
        <w:ind w:left="2137"/>
        <w:rPr>
          <w:rFonts w:ascii="Calibri" w:hAnsi="Calibri"/>
          <w:bCs/>
        </w:rPr>
      </w:pPr>
      <w:r w:rsidRPr="00D02A4C">
        <w:rPr>
          <w:rFonts w:ascii="Calibri" w:hAnsi="Calibri"/>
          <w:b/>
        </w:rPr>
        <w:t>NEW</w:t>
      </w:r>
      <w:r w:rsidR="00667D67" w:rsidRPr="00D02A4C">
        <w:rPr>
          <w:rFonts w:ascii="Calibri" w:hAnsi="Calibri"/>
          <w:b/>
        </w:rPr>
        <w:t xml:space="preserve"> Actions:</w:t>
      </w:r>
      <w:r w:rsidRPr="00D02A4C">
        <w:rPr>
          <w:rFonts w:ascii="Calibri" w:hAnsi="Calibri"/>
          <w:b/>
        </w:rPr>
        <w:t xml:space="preserve"> </w:t>
      </w:r>
      <w:r w:rsidRPr="00D02A4C">
        <w:rPr>
          <w:rFonts w:ascii="Calibri" w:hAnsi="Calibri"/>
          <w:bCs/>
        </w:rPr>
        <w:t>TIPG-1221</w:t>
      </w:r>
    </w:p>
    <w:p w14:paraId="011481F1" w14:textId="033FC9E6" w:rsidR="0038319B" w:rsidRPr="00D02A4C" w:rsidRDefault="00DB2D09" w:rsidP="00D02A4C">
      <w:pPr>
        <w:pStyle w:val="ListBullet2"/>
        <w:tabs>
          <w:tab w:val="clear" w:pos="720"/>
          <w:tab w:val="num" w:pos="2911"/>
        </w:tabs>
        <w:ind w:left="2911"/>
        <w:rPr>
          <w:rFonts w:ascii="Calibri" w:hAnsi="Calibri"/>
          <w:bCs/>
        </w:rPr>
      </w:pPr>
      <w:r w:rsidRPr="00D02A4C">
        <w:rPr>
          <w:rFonts w:ascii="Calibri" w:hAnsi="Calibri"/>
          <w:bCs/>
        </w:rPr>
        <w:t>Add IP Subnet To Host Isolation Config</w:t>
      </w:r>
    </w:p>
    <w:p w14:paraId="76B8AD9E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Remove IP Subnet From Host Isolation Config</w:t>
      </w:r>
    </w:p>
    <w:p w14:paraId="09C55044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Collect AutoRuns</w:t>
      </w:r>
    </w:p>
    <w:p w14:paraId="6365D5C8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Enrich Entities</w:t>
      </w:r>
    </w:p>
    <w:p w14:paraId="7C7379C0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Get Host Isolation Config</w:t>
      </w:r>
    </w:p>
    <w:p w14:paraId="68001264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Get Investigation Details</w:t>
      </w:r>
    </w:p>
    <w:p w14:paraId="39D61D16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Isolate Host</w:t>
      </w:r>
    </w:p>
    <w:p w14:paraId="7416BE2B" w14:textId="77777777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Unisolate Host</w:t>
      </w:r>
    </w:p>
    <w:p w14:paraId="07711C67" w14:textId="27E8B9C0" w:rsidR="0038319B" w:rsidRPr="00D02A4C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List Investigations</w:t>
      </w:r>
    </w:p>
    <w:p w14:paraId="262AB7CF" w14:textId="77777777" w:rsidR="003329D9" w:rsidRPr="009D29E1" w:rsidRDefault="003329D9" w:rsidP="00D02A4C">
      <w:pPr>
        <w:pStyle w:val="ListBullet2"/>
        <w:numPr>
          <w:ilvl w:val="0"/>
          <w:numId w:val="0"/>
        </w:numPr>
        <w:spacing w:line="240" w:lineRule="auto"/>
        <w:ind w:left="2191"/>
      </w:pPr>
    </w:p>
    <w:p w14:paraId="64036A56" w14:textId="523E7E80" w:rsidR="003329D9" w:rsidRPr="009D29E1" w:rsidRDefault="003329D9" w:rsidP="00D02A4C">
      <w:pPr>
        <w:pStyle w:val="ListBullet2"/>
        <w:numPr>
          <w:ilvl w:val="0"/>
          <w:numId w:val="0"/>
        </w:numPr>
        <w:spacing w:line="240" w:lineRule="auto"/>
        <w:ind w:left="2191"/>
        <w:rPr>
          <w:rFonts w:ascii="Calibri" w:hAnsi="Calibri"/>
        </w:rPr>
      </w:pPr>
      <w:r w:rsidRPr="009D29E1">
        <w:rPr>
          <w:rFonts w:ascii="Calibri" w:hAnsi="Calibri"/>
          <w:b/>
        </w:rPr>
        <w:t>NEW Actions</w:t>
      </w:r>
      <w:r w:rsidRPr="009D29E1">
        <w:rPr>
          <w:rFonts w:ascii="Calibri" w:hAnsi="Calibri"/>
        </w:rPr>
        <w:t xml:space="preserve">: </w:t>
      </w:r>
      <w:r w:rsidRPr="009D29E1">
        <w:rPr>
          <w:rFonts w:ascii="Calibri" w:hAnsi="Calibri"/>
        </w:rPr>
        <w:t>TIPG-1625</w:t>
      </w:r>
    </w:p>
    <w:p w14:paraId="73AF8762" w14:textId="306ED386" w:rsidR="003329D9" w:rsidRPr="00D02A4C" w:rsidRDefault="003329D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Download File</w:t>
      </w:r>
    </w:p>
    <w:p w14:paraId="26B58A0E" w14:textId="1FA7F6DD" w:rsidR="003329D9" w:rsidRPr="00D02A4C" w:rsidRDefault="003329D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  <w:rPr>
          <w:bCs/>
        </w:rPr>
      </w:pPr>
      <w:r w:rsidRPr="00D02A4C">
        <w:rPr>
          <w:rFonts w:ascii="Calibri" w:hAnsi="Calibri"/>
          <w:bCs/>
        </w:rPr>
        <w:t>Delete File</w:t>
      </w:r>
    </w:p>
    <w:p w14:paraId="2DB9B61F" w14:textId="77777777" w:rsidR="000922CD" w:rsidRPr="009D29E1" w:rsidRDefault="003329D9" w:rsidP="00D02A4C">
      <w:pPr>
        <w:pStyle w:val="ListBullet2"/>
        <w:numPr>
          <w:ilvl w:val="0"/>
          <w:numId w:val="0"/>
        </w:numPr>
        <w:spacing w:line="240" w:lineRule="auto"/>
        <w:ind w:left="2160" w:firstLine="720"/>
        <w:rPr>
          <w:rFonts w:ascii="Calibri" w:hAnsi="Calibri"/>
        </w:rPr>
      </w:pPr>
      <w:r w:rsidRPr="009D29E1">
        <w:br/>
      </w:r>
      <w:r w:rsidR="000922CD" w:rsidRPr="009D29E1">
        <w:rPr>
          <w:rFonts w:ascii="Calibri" w:hAnsi="Calibri"/>
          <w:b/>
          <w:bCs/>
        </w:rPr>
        <w:t>Actions:</w:t>
      </w:r>
      <w:r w:rsidR="000922CD" w:rsidRPr="009D29E1">
        <w:rPr>
          <w:rFonts w:ascii="Calibri" w:hAnsi="Calibri"/>
        </w:rPr>
        <w:t xml:space="preserve"> </w:t>
      </w:r>
    </w:p>
    <w:p w14:paraId="717DDB16" w14:textId="3F9762E5" w:rsidR="003329D9" w:rsidRPr="009D29E1" w:rsidRDefault="003329D9" w:rsidP="00D02A4C">
      <w:pPr>
        <w:pStyle w:val="ListBullet2"/>
        <w:numPr>
          <w:ilvl w:val="0"/>
          <w:numId w:val="0"/>
        </w:numPr>
        <w:spacing w:line="240" w:lineRule="auto"/>
        <w:ind w:left="1831" w:firstLine="720"/>
      </w:pPr>
      <w:r w:rsidRPr="009D29E1">
        <w:rPr>
          <w:rFonts w:ascii="Calibri" w:hAnsi="Calibri"/>
        </w:rPr>
        <w:t>Code improvements for better Unicode support and better UX</w:t>
      </w:r>
      <w:r w:rsidRPr="009D29E1">
        <w:rPr>
          <w:rFonts w:ascii="Calibri" w:hAnsi="Calibri"/>
        </w:rPr>
        <w:t xml:space="preserve"> </w:t>
      </w:r>
      <w:r w:rsidRPr="009D29E1">
        <w:rPr>
          <w:rFonts w:ascii="Calibri" w:hAnsi="Calibri"/>
        </w:rPr>
        <w:t>(TIPG-1221)</w:t>
      </w:r>
    </w:p>
    <w:p w14:paraId="5D422C22" w14:textId="02A7914D" w:rsidR="0038319B" w:rsidRPr="009D29E1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</w:pPr>
      <w:r w:rsidRPr="009D29E1">
        <w:rPr>
          <w:rFonts w:ascii="Calibri" w:hAnsi="Calibri"/>
          <w:b/>
        </w:rPr>
        <w:t>Hunt File</w:t>
      </w:r>
    </w:p>
    <w:p w14:paraId="01ECFFDD" w14:textId="77777777" w:rsidR="0038319B" w:rsidRPr="009D29E1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</w:pPr>
      <w:r w:rsidRPr="009D29E1">
        <w:rPr>
          <w:rFonts w:ascii="Calibri" w:hAnsi="Calibri"/>
          <w:b/>
        </w:rPr>
        <w:t>Hunt IP</w:t>
      </w:r>
    </w:p>
    <w:p w14:paraId="05F539F5" w14:textId="77777777" w:rsidR="0038319B" w:rsidRPr="009D29E1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</w:pPr>
      <w:r w:rsidRPr="009D29E1">
        <w:rPr>
          <w:rFonts w:ascii="Calibri" w:hAnsi="Calibri"/>
          <w:b/>
        </w:rPr>
        <w:t>Hunt Process</w:t>
      </w:r>
    </w:p>
    <w:p w14:paraId="0E9923F3" w14:textId="77777777" w:rsidR="0038319B" w:rsidRPr="009D29E1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</w:pPr>
      <w:r w:rsidRPr="009D29E1">
        <w:rPr>
          <w:rFonts w:ascii="Calibri" w:hAnsi="Calibri"/>
          <w:b/>
        </w:rPr>
        <w:t>Hunt Registry</w:t>
      </w:r>
    </w:p>
    <w:p w14:paraId="68B8FDE7" w14:textId="0872CE3F" w:rsidR="0038319B" w:rsidRPr="009D29E1" w:rsidRDefault="00DB2D09" w:rsidP="00D02A4C">
      <w:pPr>
        <w:pStyle w:val="ListBullet2"/>
        <w:tabs>
          <w:tab w:val="clear" w:pos="720"/>
          <w:tab w:val="num" w:pos="1080"/>
        </w:tabs>
        <w:spacing w:line="240" w:lineRule="auto"/>
        <w:ind w:left="2911"/>
      </w:pPr>
      <w:r w:rsidRPr="009D29E1">
        <w:rPr>
          <w:rFonts w:ascii="Calibri" w:hAnsi="Calibri"/>
          <w:b/>
        </w:rPr>
        <w:t>Hunt User</w:t>
      </w:r>
    </w:p>
    <w:p w14:paraId="174E21B2" w14:textId="77777777" w:rsidR="00540D27" w:rsidRPr="009D29E1" w:rsidRDefault="00540D27" w:rsidP="00D02A4C">
      <w:pPr>
        <w:pStyle w:val="ListBullet2"/>
        <w:numPr>
          <w:ilvl w:val="0"/>
          <w:numId w:val="0"/>
        </w:numPr>
        <w:spacing w:line="240" w:lineRule="auto"/>
        <w:ind w:left="1440" w:firstLine="720"/>
      </w:pPr>
    </w:p>
    <w:p w14:paraId="545DF4EF" w14:textId="419171D5" w:rsidR="00540D27" w:rsidRPr="009D29E1" w:rsidRDefault="00540D27" w:rsidP="00D02A4C">
      <w:pPr>
        <w:pStyle w:val="ListBullet2"/>
        <w:numPr>
          <w:ilvl w:val="0"/>
          <w:numId w:val="0"/>
        </w:numPr>
        <w:spacing w:line="240" w:lineRule="auto"/>
        <w:ind w:left="1440" w:firstLine="720"/>
        <w:rPr>
          <w:b/>
          <w:bCs/>
        </w:rPr>
      </w:pPr>
      <w:r w:rsidRPr="009D29E1">
        <w:rPr>
          <w:b/>
          <w:bCs/>
        </w:rPr>
        <w:t>Endgame Connector</w:t>
      </w:r>
      <w:r w:rsidRPr="009D29E1">
        <w:rPr>
          <w:b/>
          <w:bCs/>
        </w:rPr>
        <w:t xml:space="preserve">: </w:t>
      </w:r>
    </w:p>
    <w:p w14:paraId="375F0C0C" w14:textId="3937B407" w:rsidR="00540D27" w:rsidRPr="009D29E1" w:rsidRDefault="00540D27" w:rsidP="00D02A4C">
      <w:pPr>
        <w:pStyle w:val="ListBullet3"/>
        <w:tabs>
          <w:tab w:val="clear" w:pos="1080"/>
          <w:tab w:val="num" w:pos="1202"/>
        </w:tabs>
        <w:spacing w:line="240" w:lineRule="auto"/>
        <w:ind w:left="3240"/>
      </w:pPr>
      <w:r w:rsidRPr="009D29E1">
        <w:rPr>
          <w:rFonts w:ascii="Calibri" w:hAnsi="Calibri"/>
        </w:rPr>
        <w:t>Fixed a bug in alerts fetching. (TIPG-1221)</w:t>
      </w:r>
    </w:p>
    <w:p w14:paraId="150BC536" w14:textId="77777777" w:rsidR="00D02A4C" w:rsidRDefault="00DB2D09" w:rsidP="00D02A4C">
      <w:pPr>
        <w:pStyle w:val="ListBullet"/>
        <w:numPr>
          <w:ilvl w:val="0"/>
          <w:numId w:val="10"/>
        </w:numPr>
        <w:spacing w:line="240" w:lineRule="auto"/>
      </w:pPr>
      <w:r w:rsidRPr="009D29E1">
        <w:rPr>
          <w:rFonts w:ascii="Calibri" w:hAnsi="Calibri"/>
          <w:b/>
        </w:rPr>
        <w:t>MISP</w:t>
      </w:r>
    </w:p>
    <w:p w14:paraId="2DD886EF" w14:textId="564BD02D" w:rsidR="007A53AA" w:rsidRPr="00D02A4C" w:rsidRDefault="007A53AA" w:rsidP="00D02A4C">
      <w:pPr>
        <w:pStyle w:val="ListBullet2"/>
        <w:numPr>
          <w:ilvl w:val="0"/>
          <w:numId w:val="0"/>
        </w:numPr>
        <w:ind w:left="2137"/>
      </w:pPr>
      <w:r w:rsidRPr="00D02A4C">
        <w:rPr>
          <w:b/>
        </w:rPr>
        <w:t>NEW Actions:</w:t>
      </w:r>
      <w:r w:rsidRPr="00D02A4C">
        <w:rPr>
          <w:bCs/>
        </w:rPr>
        <w:t xml:space="preserve"> </w:t>
      </w:r>
      <w:r w:rsidRPr="00D02A4C">
        <w:rPr>
          <w:bCs/>
        </w:rPr>
        <w:t>(TIPG-1093)</w:t>
      </w:r>
    </w:p>
    <w:p w14:paraId="599357BD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Add Tag to an Event</w:t>
      </w:r>
    </w:p>
    <w:p w14:paraId="1A2E2F2F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Remove Tag from an Event</w:t>
      </w:r>
    </w:p>
    <w:p w14:paraId="194C6AD1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Add Tag to an Attribute</w:t>
      </w:r>
    </w:p>
    <w:p w14:paraId="62DC6C46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Remove Tag from an Attribute</w:t>
      </w:r>
    </w:p>
    <w:p w14:paraId="5B846A7E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Publish Event</w:t>
      </w:r>
    </w:p>
    <w:p w14:paraId="5EF13E58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Unpublish Event</w:t>
      </w:r>
    </w:p>
    <w:p w14:paraId="3A4653F1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lastRenderedPageBreak/>
        <w:t>Delete an Attribute</w:t>
      </w:r>
    </w:p>
    <w:p w14:paraId="5A1C135A" w14:textId="77777777" w:rsidR="0038319B" w:rsidRPr="009D29E1" w:rsidRDefault="00DB2D09" w:rsidP="00D02A4C">
      <w:pPr>
        <w:pStyle w:val="ListBullet2"/>
        <w:spacing w:line="240" w:lineRule="auto"/>
        <w:ind w:left="2551"/>
      </w:pPr>
      <w:r w:rsidRPr="009D29E1">
        <w:rPr>
          <w:rFonts w:ascii="Calibri" w:hAnsi="Calibri"/>
          <w:b/>
        </w:rPr>
        <w:t>Delete an Event</w:t>
      </w:r>
    </w:p>
    <w:p w14:paraId="06208492" w14:textId="77777777" w:rsidR="0038319B" w:rsidRPr="009D29E1" w:rsidRDefault="00DB2D09" w:rsidP="00D02A4C">
      <w:pPr>
        <w:pStyle w:val="ListBullet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D29E1">
        <w:rPr>
          <w:rFonts w:ascii="Calibri" w:hAnsi="Calibri"/>
          <w:b/>
          <w:sz w:val="24"/>
          <w:szCs w:val="24"/>
        </w:rPr>
        <w:t>PassiveTotal</w:t>
      </w:r>
    </w:p>
    <w:p w14:paraId="288A8F30" w14:textId="77777777" w:rsidR="0038319B" w:rsidRPr="009D29E1" w:rsidRDefault="00DB2D09" w:rsidP="00D02A4C">
      <w:pPr>
        <w:pStyle w:val="ListBullet2"/>
        <w:tabs>
          <w:tab w:val="clear" w:pos="720"/>
          <w:tab w:val="num" w:pos="306"/>
        </w:tabs>
        <w:spacing w:line="240" w:lineRule="auto"/>
        <w:ind w:left="2137"/>
      </w:pPr>
      <w:r w:rsidRPr="009D29E1">
        <w:rPr>
          <w:rFonts w:ascii="Calibri" w:hAnsi="Calibri"/>
          <w:b/>
        </w:rPr>
        <w:t>PassiveTotal Manager</w:t>
      </w:r>
    </w:p>
    <w:p w14:paraId="39CC1D1B" w14:textId="38441BA6" w:rsidR="0038319B" w:rsidRPr="00AD13DD" w:rsidRDefault="00DB2D09" w:rsidP="00D02A4C">
      <w:pPr>
        <w:pStyle w:val="ListBullet3"/>
        <w:tabs>
          <w:tab w:val="clear" w:pos="1080"/>
          <w:tab w:val="num" w:pos="482"/>
        </w:tabs>
        <w:spacing w:line="240" w:lineRule="auto"/>
        <w:ind w:left="2520"/>
      </w:pPr>
      <w:r w:rsidRPr="009D29E1">
        <w:rPr>
          <w:rFonts w:ascii="Calibri" w:hAnsi="Calibri"/>
        </w:rPr>
        <w:t>Unused and unneeded code was deleted. (TIPG-1532)</w:t>
      </w:r>
    </w:p>
    <w:p w14:paraId="27E57AAF" w14:textId="77777777" w:rsidR="00AD13DD" w:rsidRPr="00A87A09" w:rsidRDefault="00AD13DD" w:rsidP="00AD13DD">
      <w:pPr>
        <w:pStyle w:val="ListBullet3"/>
        <w:numPr>
          <w:ilvl w:val="0"/>
          <w:numId w:val="0"/>
        </w:numPr>
        <w:spacing w:line="240" w:lineRule="auto"/>
        <w:ind w:left="2520"/>
      </w:pPr>
    </w:p>
    <w:p w14:paraId="6B71D011" w14:textId="71477D0A" w:rsidR="00AD13DD" w:rsidRPr="00AD13DD" w:rsidRDefault="00A87A09" w:rsidP="00AD13DD">
      <w:pPr>
        <w:pStyle w:val="ListBullet3"/>
        <w:numPr>
          <w:ilvl w:val="0"/>
          <w:numId w:val="10"/>
        </w:numPr>
        <w:spacing w:line="240" w:lineRule="auto"/>
        <w:rPr>
          <w:lang w:bidi="he-IL"/>
        </w:rPr>
      </w:pPr>
      <w:r w:rsidRPr="00AD13DD">
        <w:rPr>
          <w:rFonts w:ascii="Calibri" w:hAnsi="Calibri"/>
          <w:b/>
          <w:sz w:val="24"/>
          <w:szCs w:val="24"/>
        </w:rPr>
        <w:t>Elastic</w:t>
      </w:r>
      <w:r w:rsidR="00AD13DD" w:rsidRPr="00AD13DD">
        <w:rPr>
          <w:rFonts w:ascii="Calibri" w:hAnsi="Calibri"/>
          <w:b/>
          <w:sz w:val="24"/>
          <w:szCs w:val="24"/>
        </w:rPr>
        <w:t>Search</w:t>
      </w:r>
    </w:p>
    <w:p w14:paraId="5E94EF6E" w14:textId="552E3D90" w:rsidR="00AD13DD" w:rsidRDefault="00AD13DD" w:rsidP="00AD13DD">
      <w:pPr>
        <w:pStyle w:val="ListBullet3"/>
        <w:tabs>
          <w:tab w:val="clear" w:pos="1080"/>
          <w:tab w:val="num" w:pos="2137"/>
        </w:tabs>
        <w:ind w:left="2137"/>
        <w:rPr>
          <w:rFonts w:ascii="Calibri" w:hAnsi="Calibri"/>
          <w:b/>
        </w:rPr>
      </w:pPr>
      <w:r w:rsidRPr="00AD13DD">
        <w:rPr>
          <w:rFonts w:ascii="Calibri" w:hAnsi="Calibri"/>
          <w:b/>
        </w:rPr>
        <w:t>Advanced ES Search</w:t>
      </w:r>
      <w:r>
        <w:rPr>
          <w:rFonts w:ascii="Calibri" w:hAnsi="Calibri"/>
          <w:b/>
        </w:rPr>
        <w:t xml:space="preserve"> Action</w:t>
      </w:r>
    </w:p>
    <w:p w14:paraId="69FCB0DA" w14:textId="3497D2FD" w:rsidR="00AD13DD" w:rsidRPr="00AD13DD" w:rsidRDefault="00AD13DD" w:rsidP="00AD13DD">
      <w:pPr>
        <w:pStyle w:val="ListBullet3"/>
        <w:tabs>
          <w:tab w:val="clear" w:pos="1080"/>
          <w:tab w:val="num" w:pos="2497"/>
        </w:tabs>
        <w:ind w:left="2497"/>
        <w:rPr>
          <w:rFonts w:ascii="Calibri" w:hAnsi="Calibri"/>
          <w:b/>
        </w:rPr>
      </w:pPr>
      <w:r>
        <w:rPr>
          <w:rFonts w:ascii="Calibri" w:hAnsi="Calibri"/>
          <w:bCs/>
        </w:rPr>
        <w:t>Bug fixed (TIPG-1100)</w:t>
      </w:r>
    </w:p>
    <w:p w14:paraId="3F85F686" w14:textId="77777777" w:rsidR="00AD13DD" w:rsidRPr="00AD13DD" w:rsidRDefault="00AD13DD" w:rsidP="00AD13DD">
      <w:pPr>
        <w:pStyle w:val="ListBullet3"/>
        <w:numPr>
          <w:ilvl w:val="0"/>
          <w:numId w:val="0"/>
        </w:numPr>
        <w:ind w:left="2497"/>
        <w:rPr>
          <w:rFonts w:ascii="Calibri" w:hAnsi="Calibri"/>
          <w:b/>
        </w:rPr>
      </w:pPr>
    </w:p>
    <w:p w14:paraId="28CFD54B" w14:textId="17F7BF20" w:rsidR="00A87A09" w:rsidRPr="009161D3" w:rsidRDefault="00AD13DD" w:rsidP="00AD13DD">
      <w:pPr>
        <w:pStyle w:val="ListBullet3"/>
        <w:numPr>
          <w:ilvl w:val="0"/>
          <w:numId w:val="10"/>
        </w:numPr>
        <w:spacing w:line="240" w:lineRule="auto"/>
        <w:rPr>
          <w:lang w:bidi="he-IL"/>
        </w:rPr>
      </w:pPr>
      <w:r>
        <w:rPr>
          <w:rFonts w:ascii="Calibri" w:hAnsi="Calibri"/>
          <w:lang w:bidi="he-IL"/>
        </w:rPr>
        <w:t xml:space="preserve"> </w:t>
      </w:r>
      <w:r w:rsidR="00A87A09" w:rsidRPr="00AD13DD">
        <w:rPr>
          <w:rFonts w:ascii="Calibri" w:hAnsi="Calibri"/>
          <w:b/>
          <w:sz w:val="24"/>
          <w:szCs w:val="24"/>
        </w:rPr>
        <w:t>Splunk</w:t>
      </w:r>
    </w:p>
    <w:p w14:paraId="166BF968" w14:textId="09E51C99" w:rsidR="009161D3" w:rsidRDefault="009161D3" w:rsidP="009161D3">
      <w:pPr>
        <w:pStyle w:val="ListBullet3"/>
        <w:tabs>
          <w:tab w:val="clear" w:pos="1080"/>
          <w:tab w:val="num" w:pos="2137"/>
        </w:tabs>
        <w:ind w:left="2137"/>
        <w:rPr>
          <w:rFonts w:ascii="Calibri" w:hAnsi="Calibri"/>
          <w:b/>
        </w:rPr>
      </w:pPr>
      <w:r w:rsidRPr="009161D3">
        <w:rPr>
          <w:rFonts w:ascii="Calibri" w:hAnsi="Calibri"/>
          <w:b/>
        </w:rPr>
        <w:t>Splunk Query Action</w:t>
      </w:r>
    </w:p>
    <w:p w14:paraId="3586CF62" w14:textId="0798DF07" w:rsidR="009161D3" w:rsidRPr="009161D3" w:rsidRDefault="009161D3" w:rsidP="009161D3">
      <w:pPr>
        <w:pStyle w:val="ListBullet3"/>
        <w:tabs>
          <w:tab w:val="clear" w:pos="1080"/>
          <w:tab w:val="num" w:pos="2497"/>
        </w:tabs>
        <w:ind w:left="2497"/>
        <w:rPr>
          <w:rFonts w:ascii="Calibri" w:hAnsi="Calibri"/>
          <w:bCs/>
        </w:rPr>
      </w:pPr>
      <w:r w:rsidRPr="009161D3">
        <w:rPr>
          <w:rFonts w:ascii="Calibri" w:hAnsi="Calibri"/>
          <w:bCs/>
        </w:rPr>
        <w:t>Fixes in Splunk Query action related to default query limit (TIPG-1101)</w:t>
      </w:r>
    </w:p>
    <w:p w14:paraId="2737DE85" w14:textId="77777777" w:rsidR="00AD13DD" w:rsidRPr="00A87A09" w:rsidRDefault="00AD13DD" w:rsidP="00AD13DD">
      <w:pPr>
        <w:pStyle w:val="ListBullet3"/>
        <w:numPr>
          <w:ilvl w:val="0"/>
          <w:numId w:val="0"/>
        </w:numPr>
        <w:spacing w:line="240" w:lineRule="auto"/>
        <w:ind w:left="1777"/>
        <w:rPr>
          <w:lang w:bidi="he-IL"/>
        </w:rPr>
      </w:pPr>
    </w:p>
    <w:p w14:paraId="7B55CAA4" w14:textId="5394FB9C" w:rsidR="00AD13DD" w:rsidRDefault="00A87A09" w:rsidP="009161D3">
      <w:pPr>
        <w:pStyle w:val="ListBullet3"/>
        <w:numPr>
          <w:ilvl w:val="0"/>
          <w:numId w:val="10"/>
        </w:numPr>
        <w:spacing w:line="240" w:lineRule="auto"/>
        <w:rPr>
          <w:rFonts w:ascii="Calibri" w:hAnsi="Calibri"/>
          <w:b/>
          <w:sz w:val="24"/>
          <w:szCs w:val="24"/>
        </w:rPr>
      </w:pPr>
      <w:r w:rsidRPr="00AD13DD">
        <w:rPr>
          <w:rFonts w:ascii="Calibri" w:hAnsi="Calibri"/>
          <w:b/>
          <w:sz w:val="24"/>
          <w:szCs w:val="24"/>
        </w:rPr>
        <w:t>Email</w:t>
      </w:r>
      <w:r w:rsidR="00AD13DD">
        <w:rPr>
          <w:rFonts w:ascii="Calibri" w:hAnsi="Calibri"/>
          <w:b/>
          <w:sz w:val="24"/>
          <w:szCs w:val="24"/>
        </w:rPr>
        <w:t xml:space="preserve"> V2</w:t>
      </w:r>
    </w:p>
    <w:p w14:paraId="1585749A" w14:textId="12C4AFCD" w:rsidR="009161D3" w:rsidRDefault="009161D3" w:rsidP="009161D3">
      <w:pPr>
        <w:pStyle w:val="ListBullet3"/>
        <w:tabs>
          <w:tab w:val="clear" w:pos="1080"/>
          <w:tab w:val="num" w:pos="2137"/>
        </w:tabs>
        <w:ind w:left="2137"/>
      </w:pPr>
      <w:r w:rsidRPr="00A35810">
        <w:rPr>
          <w:rFonts w:ascii="Calibri" w:hAnsi="Calibri"/>
          <w:b/>
        </w:rPr>
        <w:t>Email connector</w:t>
      </w:r>
    </w:p>
    <w:p w14:paraId="55153B72" w14:textId="05BBDD1B" w:rsidR="009161D3" w:rsidRPr="00A35810" w:rsidRDefault="00A35810" w:rsidP="009161D3">
      <w:pPr>
        <w:pStyle w:val="ListBullet3"/>
        <w:tabs>
          <w:tab w:val="clear" w:pos="1080"/>
          <w:tab w:val="num" w:pos="2497"/>
        </w:tabs>
        <w:ind w:left="2497"/>
        <w:rPr>
          <w:rFonts w:ascii="Calibri" w:hAnsi="Calibri" w:hint="cs"/>
          <w:bCs/>
        </w:rPr>
      </w:pPr>
      <w:r w:rsidRPr="00A35810">
        <w:rPr>
          <w:rFonts w:ascii="Calibri" w:hAnsi="Calibri"/>
          <w:bCs/>
        </w:rPr>
        <w:t>Fixes in connector processing in test mode</w:t>
      </w:r>
      <w:r>
        <w:rPr>
          <w:rFonts w:ascii="Calibri" w:hAnsi="Calibri"/>
          <w:bCs/>
        </w:rPr>
        <w:t xml:space="preserve"> (TIPG-1641)</w:t>
      </w:r>
      <w:bookmarkStart w:id="0" w:name="_GoBack"/>
      <w:bookmarkEnd w:id="0"/>
    </w:p>
    <w:sectPr w:rsidR="009161D3" w:rsidRPr="00A35810" w:rsidSect="00034616">
      <w:footerReference w:type="default" r:id="rId8"/>
      <w:headerReference w:type="first" r:id="rId9"/>
      <w:footerReference w:type="first" r:id="rId10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61E12" w14:textId="77777777" w:rsidR="009C5BEB" w:rsidRDefault="009C5BEB">
      <w:pPr>
        <w:spacing w:after="0" w:line="240" w:lineRule="auto"/>
      </w:pPr>
      <w:r>
        <w:separator/>
      </w:r>
    </w:p>
  </w:endnote>
  <w:endnote w:type="continuationSeparator" w:id="0">
    <w:p w14:paraId="1A579841" w14:textId="77777777" w:rsidR="009C5BEB" w:rsidRDefault="009C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41314" w14:textId="77777777" w:rsidR="0038319B" w:rsidRDefault="0038319B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38319B" w14:paraId="0F9CAE38" w14:textId="77777777">
      <w:tc>
        <w:tcPr>
          <w:tcW w:w="6120" w:type="dxa"/>
        </w:tcPr>
        <w:p w14:paraId="797CE2B8" w14:textId="77777777" w:rsidR="0038319B" w:rsidRDefault="0038319B"/>
        <w:p w14:paraId="4712A1BB" w14:textId="77777777" w:rsidR="0038319B" w:rsidRDefault="00DB2D09"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30D36A90" w14:textId="77777777" w:rsidR="0038319B" w:rsidRDefault="0038319B"/>
        <w:p w14:paraId="39ABD1CE" w14:textId="77777777" w:rsidR="0038319B" w:rsidRDefault="00DB2D09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10163B09" wp14:editId="3FE390F3">
                <wp:extent cx="1080000" cy="2531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823E" w14:textId="77777777" w:rsidR="0038319B" w:rsidRDefault="0038319B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38319B" w14:paraId="716528D4" w14:textId="77777777">
      <w:tc>
        <w:tcPr>
          <w:tcW w:w="6120" w:type="dxa"/>
        </w:tcPr>
        <w:p w14:paraId="273E5719" w14:textId="77777777" w:rsidR="0038319B" w:rsidRDefault="0038319B"/>
        <w:p w14:paraId="1DA01401" w14:textId="77777777" w:rsidR="0038319B" w:rsidRDefault="00DB2D09"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212C2D80" w14:textId="77777777" w:rsidR="0038319B" w:rsidRDefault="0038319B"/>
        <w:p w14:paraId="36DA57C0" w14:textId="77777777" w:rsidR="0038319B" w:rsidRDefault="00DB2D09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661587B6" wp14:editId="6304440E">
                <wp:extent cx="1080000" cy="2531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76091" w14:textId="77777777" w:rsidR="009C5BEB" w:rsidRDefault="009C5BEB">
      <w:pPr>
        <w:spacing w:after="0" w:line="240" w:lineRule="auto"/>
      </w:pPr>
      <w:r>
        <w:separator/>
      </w:r>
    </w:p>
  </w:footnote>
  <w:footnote w:type="continuationSeparator" w:id="0">
    <w:p w14:paraId="768FFEDC" w14:textId="77777777" w:rsidR="009C5BEB" w:rsidRDefault="009C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508D" w14:textId="77777777" w:rsidR="0038319B" w:rsidRDefault="00DB2D09">
    <w:pPr>
      <w:pStyle w:val="Header"/>
    </w:pPr>
    <w:r>
      <w:rPr>
        <w:noProof/>
      </w:rPr>
      <w:drawing>
        <wp:inline distT="0" distB="0" distL="0" distR="0" wp14:anchorId="183C9B76" wp14:editId="6824C7E5">
          <wp:extent cx="7772400" cy="13698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6C2D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05C59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142C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2173F5"/>
    <w:multiLevelType w:val="hybridMultilevel"/>
    <w:tmpl w:val="0068EF72"/>
    <w:lvl w:ilvl="0" w:tplc="041871D8">
      <w:start w:val="1"/>
      <w:numFmt w:val="decimal"/>
      <w:lvlText w:val="%1."/>
      <w:lvlJc w:val="left"/>
      <w:pPr>
        <w:ind w:left="1777" w:hanging="360"/>
      </w:pPr>
      <w:rPr>
        <w:rFonts w:ascii="Calibri" w:hAnsi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2CD"/>
    <w:rsid w:val="0015074B"/>
    <w:rsid w:val="001857ED"/>
    <w:rsid w:val="00295CAE"/>
    <w:rsid w:val="0029639D"/>
    <w:rsid w:val="00326F90"/>
    <w:rsid w:val="003329D9"/>
    <w:rsid w:val="00341F49"/>
    <w:rsid w:val="0038319B"/>
    <w:rsid w:val="0042336A"/>
    <w:rsid w:val="00540D27"/>
    <w:rsid w:val="005E20CA"/>
    <w:rsid w:val="00667D67"/>
    <w:rsid w:val="007A53AA"/>
    <w:rsid w:val="00806436"/>
    <w:rsid w:val="00847E6B"/>
    <w:rsid w:val="009161D3"/>
    <w:rsid w:val="009B09E6"/>
    <w:rsid w:val="009C5BEB"/>
    <w:rsid w:val="009D145C"/>
    <w:rsid w:val="009D29E1"/>
    <w:rsid w:val="00A35810"/>
    <w:rsid w:val="00A87A09"/>
    <w:rsid w:val="00AA1D8D"/>
    <w:rsid w:val="00AD13DD"/>
    <w:rsid w:val="00B47730"/>
    <w:rsid w:val="00B957E9"/>
    <w:rsid w:val="00CB0664"/>
    <w:rsid w:val="00D02A4C"/>
    <w:rsid w:val="00DB2D09"/>
    <w:rsid w:val="00EF48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8EC74C2-5FCF-4718-905E-BFB5D94C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CB082-F6EE-449F-91D8-3C024ED2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Testing</cp:lastModifiedBy>
  <cp:revision>17</cp:revision>
  <dcterms:created xsi:type="dcterms:W3CDTF">2013-12-23T23:15:00Z</dcterms:created>
  <dcterms:modified xsi:type="dcterms:W3CDTF">2020-02-11T10:50:00Z</dcterms:modified>
  <cp:category/>
</cp:coreProperties>
</file>