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12.31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28 April,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AutoFocus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AutoFocus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Unicode data (TIPG-2684)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Cylance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Cylance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sensitive data from integration code. (TIPG-2665)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error handling for requests that exceeded their rate limit and for forbidden requests in cases of using wrong API key or making a request to a Private API without having the appropriate privileges. (TIPG-2666)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AdvancesESSearch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time-based filtering logic and added a new non-mandatory parameter - "Timestamp Field" for specifying the name of the field to run time-based filtering against.  (TIPG-2675)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SimpleESSearch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the search logic that uses Lucene syntax. (TIPG-2675)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WaitForEmailFromUser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Updated action's JSON results for better usability in playbooks. (TIPG-2271)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Office365CloudAppSecurity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User Related Activities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Adjusted the action as the original Users can contain lower and uppercase letters (TIPG-2098)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UrlScanIo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ping action to use www.siemplify.co for test scan instead of blacklisted www.google.com. (TIPG-2672)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ScanURL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error handling to comments fetching. (TIPG-2666)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