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12.41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13 May,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AlienVaultAnywhere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AlienVault USM Anywhere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Modified wrong parameters name from "Username" &amp; "Password" to "ClientID" &amp; "Secret" (TIPG-2333)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Vmware Carbon Black Cloud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Integration! VMware Carbon Black Cloud is a cloud-native endpoint protection platform (EPP) that combines the intelligent system hardening and behavioral prevention needed to keep emerging threats at bay. (TIPG-2037)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ActiveDirectory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Entities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"AD" prefix to enrichment fields. (TIPG-2330)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MISP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Entities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action to mark an entity as suspicious based on its related event's threat level. (TIPG-2764)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UploadAndScanFile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Removed sensitive data from logs. (TIPG-2721)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AlienVaultAnywhere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AlienVault USM Anywhere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Modified wrong parameters name from "Username" &amp; "Password" to "ClientID" &amp; "Secret". Updating the connector will require re-entering the values of the parameters (ClientID &amp; Secret). (TIPG-2333)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SentinelOneV2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SentinelOne - Threats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support for multi-tenancy - environment mapping. (TIPG-2877)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