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13.45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30 September, 2020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AWSS3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AWSS3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AWS S3 integration. (TIPG-4448)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CheckPointSandBlast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CheckPointSandBlast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Check Point SandBlast integration (TIPG-4226)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CheckPointThreatReputation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CheckPointThreatReputation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REGRESSIVE! Added marking entity as suspicious logic. (TIPG-5015)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GoogleBigQuery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GoogleBigQuery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NEW! Google BigQuery integration (TIPG-2224)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CheckPointFirewall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Run Script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"Run Script" action added. (TIPG-4379)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Jobs: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Siemplify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Actions Monitor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Added caseID to notifications. (TIPG-4986)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2020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