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13.85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24 November,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AWSGuardDuty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AWSGuardDuty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Actions:</w:t>
        <w:br/>
        <w:t>Create Sample Findings, Archive/Unarchive Findings, Update Findings Feedback, Get Detector Details, Delete a Trusted IP List/Threat Intelligence Set, Create/Update/Delete a detector, List Detectors (TIPG-4451)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- Added integration parameter - "Autodiscover" - To enable the Autodiscover service using the integration with Exchange. You can read more on our documentation site. (TIPG-6148)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- Fixed a bug where async actions failed due to Exchange network errors. Added a fallback mechanism to handle the issue. Also, added new integration parameter to handle the issues better - Auto Discover. You can read more about it in the documentation site. (TIPG-5914)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