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13.91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04 December,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RSAArcher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All of the mandatory fields in action "Create Incident" are not mandatory anymore. (TIPG-6081)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custom fields in action "Create Incident". (TIPG-6082)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custom application names in action "Create Incident". (TIPG-6084)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mapping file in "Create Incident". (TIPG-6384)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custom fields in action "Update Incident". (TIPG-6083)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custom application names in action "Update Incident". (TIPG-6085)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mapping file in "Update Incident". (TIPG-6385)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Incident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action "Get Incident Details" (TIPG-6086)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