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13.95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11 December,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GoogleGRR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GoogleGRR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Google GRR integration. (TIPG-4473)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Group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getting a group details. (TIPG-5872)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Move Agents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moving agents to a group. (TIPG-5873)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Deep Visibility Query Result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action "Get Deep Visibility Query Result" will fail, because of the unassigned variable in the code. (TIPG-6288)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AddTagsToSimilarCases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new action "Add Tags To Similar Cases" (TIPG-5303)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Cloud Alerts and Events Tracking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VMware Carbon Black Cloud Alerts and Events Tracking Connector added. (TIPG-5982)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Cloud Alerts and Events Baseline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VMware Carbon Black Cloud Alerts and Events Baseline Connector added. (TIPG-5901)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