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440"/>
        <w:jc w:val="center"/>
      </w:pPr>
      <w:r>
        <w:rPr>
          <w:rFonts w:ascii="Calibri" w:hAnsi="Calibri"/>
          <w:b/>
          <w:color w:val="404040"/>
          <w:sz w:val="44"/>
        </w:rPr>
        <w:t>Siemplify Marketplace 14.65 Release Notes</w:t>
      </w:r>
    </w:p>
    <w:p>
      <w:pPr>
        <w:spacing w:before="240"/>
        <w:jc w:val="center"/>
      </w:pPr>
      <w:r>
        <w:rPr>
          <w:rFonts w:ascii="Calibri" w:hAnsi="Calibri"/>
          <w:color w:val="404040"/>
          <w:sz w:val="30"/>
        </w:rPr>
        <w:t>Published on 17 March, 2021</w:t>
      </w:r>
    </w:p>
    <w:p>
      <w:pPr>
        <w:spacing w:before="960"/>
        <w:ind w:left="1417"/>
        <w:jc w:val="left"/>
      </w:pPr>
      <w:r>
        <w:rPr>
          <w:rFonts w:ascii="Calibri" w:hAnsi="Calibri"/>
          <w:b/>
          <w:color w:val="595959"/>
          <w:sz w:val="44"/>
          <w:u w:val="single"/>
        </w:rPr>
        <w:t>RELEASE TECHNICAL DETAILS:</w:t>
      </w:r>
    </w:p>
    <w:p>
      <w:pPr>
        <w:pStyle w:val="ListBullet"/>
        <w:ind w:left="1984"/>
      </w:pPr>
      <w:r>
        <w:rPr>
          <w:rFonts w:ascii="Calibri" w:hAnsi="Calibri"/>
          <w:color w:val="595959"/>
          <w:sz w:val="26"/>
        </w:rPr>
        <w:t>This marketplace version can only be installed on</w:t>
      </w:r>
      <w:r>
        <w:rPr>
          <w:rFonts w:ascii="Calibri" w:hAnsi="Calibri"/>
          <w:b/>
          <w:color w:val="595959"/>
          <w:sz w:val="26"/>
        </w:rPr>
        <w:t xml:space="preserve"> Siemplify 5.1 </w:t>
      </w:r>
      <w:r>
        <w:rPr>
          <w:rFonts w:ascii="Calibri" w:hAnsi="Calibri"/>
          <w:color w:val="595959"/>
          <w:sz w:val="26"/>
        </w:rPr>
        <w:t>and up</w:t>
      </w:r>
    </w:p>
    <w:p>
      <w:pPr>
        <w:spacing w:before="640" w:after="360"/>
        <w:ind w:left="1417"/>
      </w:pPr>
      <w:r>
        <w:rPr>
          <w:rFonts w:ascii="Calibri" w:hAnsi="Calibri"/>
          <w:b/>
          <w:color w:val="000000"/>
          <w:sz w:val="36"/>
        </w:rPr>
        <w:t>Integrations:</w:t>
      </w:r>
    </w:p>
    <w:p>
      <w:pPr>
        <w:pStyle w:val="ListBullet"/>
        <w:ind w:left="1984"/>
      </w:pPr>
      <w:r>
        <w:rPr>
          <w:rFonts w:ascii="Calibri" w:hAnsi="Calibri"/>
          <w:b/>
          <w:sz w:val="24"/>
        </w:rPr>
        <w:t>AWSCloudWatch</w:t>
      </w:r>
    </w:p>
    <w:p>
      <w:pPr>
        <w:pStyle w:val="ListBullet2"/>
        <w:ind w:left="2551"/>
      </w:pPr>
      <w:r>
        <w:rPr>
          <w:rFonts w:ascii="Calibri" w:hAnsi="Calibri"/>
          <w:b/>
          <w:sz w:val="22"/>
        </w:rPr>
        <w:t>AWSCloudWatch</w:t>
      </w:r>
    </w:p>
    <w:p>
      <w:pPr>
        <w:pStyle w:val="ListBullet3"/>
        <w:ind w:left="3118"/>
      </w:pPr>
      <w:r>
        <w:rPr>
          <w:rFonts w:ascii="Calibri" w:hAnsi="Calibri"/>
          <w:b w:val="0"/>
          <w:sz w:val="22"/>
        </w:rPr>
        <w:t>NEW! New integration "AWS Cloud Watch" (TIPG-5390)</w:t>
      </w:r>
    </w:p>
    <w:p>
      <w:pPr>
        <w:pStyle w:val="ListBullet"/>
        <w:ind w:left="1984"/>
      </w:pPr>
      <w:r>
        <w:rPr>
          <w:rFonts w:ascii="Calibri" w:hAnsi="Calibri"/>
          <w:b/>
          <w:sz w:val="24"/>
        </w:rPr>
        <w:t>Jira</w:t>
      </w:r>
    </w:p>
    <w:p>
      <w:pPr>
        <w:pStyle w:val="ListBullet2"/>
        <w:ind w:left="2551"/>
      </w:pPr>
      <w:r>
        <w:rPr>
          <w:rFonts w:ascii="Calibri" w:hAnsi="Calibri"/>
          <w:b/>
          <w:sz w:val="22"/>
        </w:rPr>
        <w:t>Jira</w:t>
      </w:r>
    </w:p>
    <w:p>
      <w:pPr>
        <w:pStyle w:val="ListBullet3"/>
        <w:ind w:left="3118"/>
      </w:pPr>
      <w:r>
        <w:rPr>
          <w:rFonts w:ascii="Calibri" w:hAnsi="Calibri"/>
          <w:b w:val="0"/>
          <w:sz w:val="22"/>
        </w:rPr>
        <w:t>Functionality improvements throughout the integration. Note - Integration's code structure was changed, please make sure to update the connector together with the integration when possible, to avoid unexpected behaviors on the connector's side (TIPG-7336)</w:t>
      </w:r>
    </w:p>
    <w:p>
      <w:pPr>
        <w:spacing w:before="640" w:after="360"/>
        <w:ind w:left="1417"/>
      </w:pPr>
      <w:r>
        <w:rPr>
          <w:rFonts w:ascii="Calibri" w:hAnsi="Calibri"/>
          <w:b/>
          <w:color w:val="000000"/>
          <w:sz w:val="36"/>
        </w:rPr>
        <w:t>Actions:</w:t>
      </w:r>
    </w:p>
    <w:p>
      <w:pPr>
        <w:pStyle w:val="ListBullet"/>
        <w:ind w:left="1984"/>
      </w:pPr>
      <w:r>
        <w:rPr>
          <w:rFonts w:ascii="Calibri" w:hAnsi="Calibri"/>
          <w:b/>
          <w:sz w:val="24"/>
        </w:rPr>
        <w:t>CiscoThreatGrid</w:t>
      </w:r>
    </w:p>
    <w:p>
      <w:pPr>
        <w:pStyle w:val="ListBullet2"/>
        <w:ind w:left="2551"/>
      </w:pPr>
      <w:r>
        <w:rPr>
          <w:rFonts w:ascii="Calibri" w:hAnsi="Calibri"/>
          <w:b/>
          <w:sz w:val="22"/>
        </w:rPr>
        <w:t>Get Submissions</w:t>
      </w:r>
    </w:p>
    <w:p>
      <w:pPr>
        <w:pStyle w:val="ListBullet3"/>
        <w:ind w:left="3118"/>
      </w:pPr>
      <w:r>
        <w:rPr>
          <w:rFonts w:ascii="Calibri" w:hAnsi="Calibri"/>
          <w:b w:val="0"/>
          <w:sz w:val="22"/>
        </w:rPr>
        <w:t>Fixed a bug, where action "Get Submission" won't return results, even if they are available. (TIPG-6901)</w:t>
      </w:r>
    </w:p>
    <w:p>
      <w:pPr>
        <w:pStyle w:val="ListBullet"/>
        <w:ind w:left="1984"/>
      </w:pPr>
      <w:r>
        <w:rPr>
          <w:rFonts w:ascii="Calibri" w:hAnsi="Calibri"/>
          <w:b/>
          <w:sz w:val="24"/>
        </w:rPr>
        <w:t>Jira</w:t>
      </w:r>
    </w:p>
    <w:p>
      <w:pPr>
        <w:pStyle w:val="ListBullet2"/>
        <w:ind w:left="2551"/>
      </w:pPr>
      <w:r>
        <w:rPr>
          <w:rFonts w:ascii="Calibri" w:hAnsi="Calibri"/>
          <w:b/>
          <w:sz w:val="22"/>
        </w:rPr>
        <w:t>Download Attachments</w:t>
      </w:r>
    </w:p>
    <w:p>
      <w:pPr>
        <w:pStyle w:val="ListBullet3"/>
        <w:ind w:left="3118"/>
      </w:pPr>
      <w:r>
        <w:rPr>
          <w:rFonts w:ascii="Calibri" w:hAnsi="Calibri"/>
          <w:b w:val="0"/>
          <w:sz w:val="22"/>
        </w:rPr>
        <w:t>Fixed a bug where downloaded email attachments were not extracted. (TIPG-7336)</w:t>
      </w:r>
    </w:p>
    <w:p>
      <w:pPr>
        <w:spacing w:before="640" w:after="360"/>
        <w:ind w:left="1417"/>
      </w:pPr>
      <w:r>
        <w:rPr>
          <w:rFonts w:ascii="Calibri" w:hAnsi="Calibri"/>
          <w:b/>
          <w:color w:val="000000"/>
          <w:sz w:val="36"/>
        </w:rPr>
        <w:t>Jobs:</w:t>
      </w:r>
    </w:p>
    <w:p>
      <w:pPr>
        <w:pStyle w:val="ListBullet"/>
        <w:ind w:left="1984"/>
      </w:pPr>
      <w:r>
        <w:rPr>
          <w:rFonts w:ascii="Calibri" w:hAnsi="Calibri"/>
          <w:b/>
          <w:sz w:val="24"/>
        </w:rPr>
        <w:t>Jira</w:t>
      </w:r>
    </w:p>
    <w:p>
      <w:pPr>
        <w:pStyle w:val="ListBullet2"/>
        <w:ind w:left="2551"/>
      </w:pPr>
      <w:r>
        <w:rPr>
          <w:rFonts w:ascii="Calibri" w:hAnsi="Calibri"/>
          <w:b/>
          <w:sz w:val="22"/>
        </w:rPr>
        <w:t>Sync Closure</w:t>
      </w:r>
    </w:p>
    <w:p>
      <w:pPr>
        <w:pStyle w:val="ListBullet3"/>
        <w:ind w:left="3118"/>
      </w:pPr>
      <w:r>
        <w:rPr>
          <w:rFonts w:ascii="Calibri" w:hAnsi="Calibri"/>
          <w:b w:val="0"/>
          <w:sz w:val="22"/>
        </w:rPr>
        <w:t>Sync Closure job functionality improvement. (TIPG-7336)</w:t>
      </w:r>
    </w:p>
    <w:p>
      <w:pPr>
        <w:pStyle w:val="ListBullet2"/>
        <w:ind w:left="2551"/>
      </w:pPr>
      <w:r>
        <w:rPr>
          <w:rFonts w:ascii="Calibri" w:hAnsi="Calibri"/>
          <w:b/>
          <w:sz w:val="22"/>
        </w:rPr>
        <w:t>Sync Comments</w:t>
      </w:r>
    </w:p>
    <w:p>
      <w:pPr>
        <w:pStyle w:val="ListBullet3"/>
        <w:ind w:left="3118"/>
      </w:pPr>
      <w:r>
        <w:rPr>
          <w:rFonts w:ascii="Calibri" w:hAnsi="Calibri"/>
          <w:b w:val="0"/>
          <w:sz w:val="22"/>
        </w:rPr>
        <w:t>NEW! Sync Comments job added. Note that for job to sync comments, comments both on Siemplify and Jira side should have a specific prefix, defined in respective job parameters. (TIPG-3858)</w:t>
      </w:r>
    </w:p>
    <w:p>
      <w:pPr>
        <w:spacing w:before="640" w:after="360"/>
        <w:ind w:left="1417"/>
      </w:pPr>
      <w:r>
        <w:rPr>
          <w:rFonts w:ascii="Calibri" w:hAnsi="Calibri"/>
          <w:b/>
          <w:color w:val="000000"/>
          <w:sz w:val="36"/>
        </w:rPr>
        <w:t>Connectors:</w:t>
      </w:r>
    </w:p>
    <w:p>
      <w:pPr>
        <w:pStyle w:val="ListBullet"/>
        <w:ind w:left="1984"/>
      </w:pPr>
      <w:r>
        <w:rPr>
          <w:rFonts w:ascii="Calibri" w:hAnsi="Calibri"/>
          <w:b/>
          <w:sz w:val="24"/>
        </w:rPr>
        <w:t>Jira</w:t>
      </w:r>
    </w:p>
    <w:p>
      <w:pPr>
        <w:pStyle w:val="ListBullet2"/>
        <w:ind w:left="2551"/>
      </w:pPr>
      <w:r>
        <w:rPr>
          <w:rFonts w:ascii="Calibri" w:hAnsi="Calibri"/>
          <w:b/>
          <w:sz w:val="22"/>
        </w:rPr>
        <w:t>Jira Connector</w:t>
      </w:r>
    </w:p>
    <w:p>
      <w:pPr>
        <w:pStyle w:val="ListBullet3"/>
        <w:ind w:left="3118"/>
      </w:pPr>
      <w:r>
        <w:rPr>
          <w:rFonts w:ascii="Calibri" w:hAnsi="Calibri"/>
          <w:b w:val="0"/>
          <w:sz w:val="22"/>
        </w:rPr>
        <w:t>Added "Environment Field Name" and "Environment Regex Pattern" Field to enable easy environment mapping in the Jira connector. This will only take place if the "Use Jira project as Environment" will not be checked (TIPG-7741)</w:t>
      </w:r>
    </w:p>
    <w:sectPr w:rsidR="00FC693F" w:rsidRPr="0006063C" w:rsidSect="00034616">
      <w:headerReference w:type="first" r:id="rId9"/>
      <w:footerReference w:type="default" r:id="rId10"/>
      <w:footerReference w:type="first" r:id="rId11"/>
      <w:pgSz w:w="12240" w:h="15840"/>
      <w:pgMar w:top="1440" w:right="0" w:bottom="1440" w:left="0" w:header="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70"/>
            <w:ind w:left="567"/>
          </w:pPr>
          <w:r>
            <w:rPr>
              <w:rFonts w:ascii="Arial" w:hAnsi="Arial"/>
              <w:sz w:val="18"/>
            </w:rPr>
            <w:t>All Rights Reserved to CyArx Technologies LTD 2021</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60"/>
            <w:ind w:left="567"/>
          </w:pPr>
          <w:r>
            <w:rPr>
              <w:rFonts w:ascii="Arial" w:hAnsi="Arial"/>
              <w:sz w:val="18"/>
            </w:rPr>
            <w:t>All Rights Reserved to CyArx Technologies LTD 2021</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7772400" cy="1369886"/>
          <wp:docPr id="1" name="Picture 1"/>
          <wp:cNvGraphicFramePr>
            <a:graphicFrameLocks noChangeAspect="1"/>
          </wp:cNvGraphicFramePr>
          <a:graphic>
            <a:graphicData uri="http://schemas.openxmlformats.org/drawingml/2006/picture">
              <pic:pic>
                <pic:nvPicPr>
                  <pic:cNvPr id="0" name="header.jpg"/>
                  <pic:cNvPicPr/>
                </pic:nvPicPr>
                <pic:blipFill>
                  <a:blip r:embed="rId1"/>
                  <a:stretch>
                    <a:fillRect/>
                  </a:stretch>
                </pic:blipFill>
                <pic:spPr>
                  <a:xfrm>
                    <a:off x="0" y="0"/>
                    <a:ext cx="7772400" cy="1369886"/>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