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14.85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13 April,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Armis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Armis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'Armis'. (TIPG-7983)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Axonius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Axonius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"Axonius" (TIPG-7910)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way field values are parsed in the parameters that require information from the response across all connectors. Now notations "event.severity", "event_severity" and "_source_event_severity" are all supported. Added "Environment Regex Pattern" parameter for connector "ElasticSearch Connector" (TIPG-7554)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ElasticSearchV7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way field values are parsed in the parameters that require information from the response across all connectors. Now notations "event.severity", "event_severity" and "_source_event_severity" are all supported. Added "Environment Regex Pattern" parameter for connector "ElasticSearch v7 Connector" (TIPG-7554)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integration did not correctly handle case sensitive entity names. (TIPG-8050)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ForwardEmail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"Forward Email" action added. (TIPG-7995)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TrendMicroCloudAppSecurity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Mitigate Accounts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"Mitigate Accounts" added. (TIPG-7682)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