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15.55 Release Notes</w:t>
      </w:r>
    </w:p>
    <w:p>
      <w:pPr>
        <w:spacing w:before="240"/>
        <w:jc w:val="center"/>
      </w:pPr>
      <w:r>
        <w:rPr>
          <w:rFonts w:ascii="Calibri" w:hAnsi="Calibri"/>
          <w:color w:val="404040"/>
          <w:sz w:val="30"/>
        </w:rPr>
        <w:t>Published on 21 July,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Cybereason</w:t>
      </w:r>
    </w:p>
    <w:p>
      <w:pPr>
        <w:pStyle w:val="ListBullet2"/>
        <w:ind w:left="2551"/>
      </w:pPr>
      <w:r>
        <w:rPr>
          <w:rFonts w:ascii="Calibri" w:hAnsi="Calibri"/>
          <w:b/>
          <w:sz w:val="22"/>
        </w:rPr>
        <w:t>Cybereason</w:t>
      </w:r>
    </w:p>
    <w:p>
      <w:pPr>
        <w:pStyle w:val="ListBullet3"/>
        <w:ind w:left="3118"/>
      </w:pPr>
      <w:r>
        <w:rPr>
          <w:rFonts w:ascii="Calibri" w:hAnsi="Calibri"/>
          <w:b w:val="0"/>
          <w:sz w:val="22"/>
        </w:rPr>
        <w:t>Updated output messages and error handling for actions "Add Comment To Malop", "Allow File", "Clear Reputation", "Enrich Entities", "Is Probe Connected", "List files", "List Malop Processes", "Ping", "List Processes", "Prevent File", "Update Malop Status", "Isolate Machine", "Unisolate Machine" (TIPG-9098)</w:t>
      </w:r>
    </w:p>
    <w:p>
      <w:pPr>
        <w:pStyle w:val="ListBullet3"/>
        <w:ind w:left="3118"/>
      </w:pPr>
      <w:r>
        <w:rPr>
          <w:rFonts w:ascii="Calibri" w:hAnsi="Calibri"/>
          <w:b w:val="0"/>
          <w:sz w:val="22"/>
        </w:rPr>
        <w:t>Updated action parameter descriptions for actions "Add Comment To Malop", "Enrich Entities", "List files", "List Malop Affected Machines", "List Malop Processes", "List Processes", "Update Malop Status" (TIPG-9098)</w:t>
      </w:r>
    </w:p>
    <w:p>
      <w:pPr>
        <w:pStyle w:val="ListBullet3"/>
        <w:ind w:left="3118"/>
      </w:pPr>
      <w:r>
        <w:rPr>
          <w:rFonts w:ascii="Calibri" w:hAnsi="Calibri"/>
          <w:b w:val="0"/>
          <w:sz w:val="22"/>
        </w:rPr>
        <w:t>Updated description for actions "Add Comment To Malop", "Allow File", "Clear Reputation", "Enrich Entities", "Is Probe Connected", "List files", "List Malop Affected Machines", "List Malop Processes", "Ping", "List Processes", "Prevent File", "Update Malop Status", "Isolate Machine", "Unisolate Machine" (TIPG-9098)</w:t>
      </w:r>
    </w:p>
    <w:p>
      <w:pPr>
        <w:pStyle w:val="ListBullet3"/>
        <w:ind w:left="3118"/>
      </w:pPr>
      <w:r>
        <w:rPr>
          <w:rFonts w:ascii="Calibri" w:hAnsi="Calibri"/>
          <w:b w:val="0"/>
          <w:sz w:val="22"/>
        </w:rPr>
        <w:t>Expanded functionality for actions "Clear Reputation", "Enrich Entities", "List files", "List Malop Affected Machines", "List Malop Processes", "List Processes". (TIPG-9098)</w:t>
      </w:r>
    </w:p>
    <w:p>
      <w:pPr>
        <w:pStyle w:val="ListBullet3"/>
        <w:ind w:left="3118"/>
      </w:pPr>
      <w:r>
        <w:rPr>
          <w:rFonts w:ascii="Calibri" w:hAnsi="Calibri"/>
          <w:b w:val="0"/>
          <w:sz w:val="22"/>
        </w:rPr>
        <w:t>Updated the integration's code to work with Python version 3 (TIPG-9098)</w:t>
      </w:r>
    </w:p>
    <w:p>
      <w:pPr>
        <w:pStyle w:val="ListBullet"/>
        <w:ind w:left="1984"/>
      </w:pPr>
      <w:r>
        <w:rPr>
          <w:rFonts w:ascii="Calibri" w:hAnsi="Calibri"/>
          <w:b/>
          <w:sz w:val="24"/>
        </w:rPr>
        <w:t>FreshworksFreshservice</w:t>
      </w:r>
    </w:p>
    <w:p>
      <w:pPr>
        <w:pStyle w:val="ListBullet2"/>
        <w:ind w:left="2551"/>
      </w:pPr>
      <w:r>
        <w:rPr>
          <w:rFonts w:ascii="Calibri" w:hAnsi="Calibri"/>
          <w:b/>
          <w:sz w:val="22"/>
        </w:rPr>
        <w:t>FreshworksFreshservice</w:t>
      </w:r>
    </w:p>
    <w:p>
      <w:pPr>
        <w:pStyle w:val="ListBullet3"/>
        <w:ind w:left="3118"/>
      </w:pPr>
      <w:r>
        <w:rPr>
          <w:rFonts w:ascii="Calibri" w:hAnsi="Calibri"/>
          <w:b w:val="0"/>
          <w:sz w:val="22"/>
        </w:rPr>
        <w:t>NEW! New "Freshworks Freshservice" integration added. (TIPG-3431)</w:t>
      </w:r>
    </w:p>
    <w:p>
      <w:pPr>
        <w:pStyle w:val="ListBullet"/>
        <w:ind w:left="1984"/>
      </w:pPr>
      <w:r>
        <w:rPr>
          <w:rFonts w:ascii="Calibri" w:hAnsi="Calibri"/>
          <w:b/>
          <w:sz w:val="24"/>
        </w:rPr>
        <w:t>Jira</w:t>
      </w:r>
    </w:p>
    <w:p>
      <w:pPr>
        <w:pStyle w:val="ListBullet2"/>
        <w:ind w:left="2551"/>
      </w:pPr>
      <w:r>
        <w:rPr>
          <w:rFonts w:ascii="Calibri" w:hAnsi="Calibri"/>
          <w:b/>
          <w:sz w:val="22"/>
        </w:rPr>
        <w:t>Jira</w:t>
      </w:r>
    </w:p>
    <w:p>
      <w:pPr>
        <w:pStyle w:val="ListBullet3"/>
        <w:ind w:left="3118"/>
      </w:pPr>
      <w:r>
        <w:rPr>
          <w:rFonts w:ascii="Calibri" w:hAnsi="Calibri"/>
          <w:b w:val="0"/>
          <w:sz w:val="22"/>
        </w:rPr>
        <w:t>Improved the authentication process to better indicate provided User Name issues (TIPG-9243)</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ActiveDirectory</w:t>
      </w:r>
    </w:p>
    <w:p>
      <w:pPr>
        <w:pStyle w:val="ListBullet2"/>
        <w:ind w:left="2551"/>
      </w:pPr>
      <w:r>
        <w:rPr>
          <w:rFonts w:ascii="Calibri" w:hAnsi="Calibri"/>
          <w:b/>
          <w:sz w:val="22"/>
        </w:rPr>
        <w:t>Enrich Entities</w:t>
      </w:r>
    </w:p>
    <w:p>
      <w:pPr>
        <w:pStyle w:val="ListBullet3"/>
        <w:ind w:left="3118"/>
      </w:pPr>
      <w:r>
        <w:rPr>
          <w:rFonts w:ascii="Calibri" w:hAnsi="Calibri"/>
          <w:b w:val="0"/>
          <w:sz w:val="22"/>
        </w:rPr>
        <w:t>Enrich Entities - Updated action to use the async mechanism (TIPG-8987)</w:t>
      </w:r>
    </w:p>
    <w:p>
      <w:pPr>
        <w:pStyle w:val="ListBullet"/>
        <w:ind w:left="1984"/>
      </w:pPr>
      <w:r>
        <w:rPr>
          <w:rFonts w:ascii="Calibri" w:hAnsi="Calibri"/>
          <w:b/>
          <w:sz w:val="24"/>
        </w:rPr>
        <w:t>Jira</w:t>
      </w:r>
    </w:p>
    <w:p>
      <w:pPr>
        <w:pStyle w:val="ListBullet2"/>
        <w:ind w:left="2551"/>
      </w:pPr>
      <w:r>
        <w:rPr>
          <w:rFonts w:ascii="Calibri" w:hAnsi="Calibri"/>
          <w:b/>
          <w:sz w:val="22"/>
        </w:rPr>
        <w:t>Assign Issue</w:t>
      </w:r>
    </w:p>
    <w:p>
      <w:pPr>
        <w:pStyle w:val="ListBullet3"/>
        <w:ind w:left="3118"/>
      </w:pPr>
      <w:r>
        <w:rPr>
          <w:rFonts w:ascii="Calibri" w:hAnsi="Calibri"/>
          <w:b w:val="0"/>
          <w:sz w:val="22"/>
        </w:rPr>
        <w:t>"Assign Issue" - Added support for mentioning a user with username for the Jira Cloud version. (TIPG-8798)</w:t>
      </w:r>
    </w:p>
    <w:p>
      <w:pPr>
        <w:pStyle w:val="ListBullet3"/>
        <w:ind w:left="3118"/>
      </w:pPr>
      <w:r>
        <w:rPr>
          <w:rFonts w:ascii="Calibri" w:hAnsi="Calibri"/>
          <w:b w:val="0"/>
          <w:sz w:val="22"/>
        </w:rPr>
        <w:t>"Assign Issue" - Updated the action, to make the comment added to the ticket optional (TIPG-9130)</w:t>
      </w:r>
    </w:p>
    <w:p>
      <w:pPr>
        <w:pStyle w:val="ListBullet2"/>
        <w:ind w:left="2551"/>
      </w:pPr>
      <w:r>
        <w:rPr>
          <w:rFonts w:ascii="Calibri" w:hAnsi="Calibri"/>
          <w:b/>
          <w:sz w:val="22"/>
        </w:rPr>
        <w:t>Create Issue</w:t>
      </w:r>
    </w:p>
    <w:p>
      <w:pPr>
        <w:pStyle w:val="ListBullet3"/>
        <w:ind w:left="3118"/>
      </w:pPr>
      <w:r>
        <w:rPr>
          <w:rFonts w:ascii="Calibri" w:hAnsi="Calibri"/>
          <w:b w:val="0"/>
          <w:sz w:val="22"/>
        </w:rPr>
        <w:t>"Create Issue" - Added support for mentioning a user with username for the Jira Cloud version. (TIPG-8799)</w:t>
      </w:r>
    </w:p>
    <w:p>
      <w:pPr>
        <w:pStyle w:val="ListBullet3"/>
        <w:ind w:left="3118"/>
      </w:pPr>
      <w:r>
        <w:rPr>
          <w:rFonts w:ascii="Calibri" w:hAnsi="Calibri"/>
          <w:b w:val="0"/>
          <w:sz w:val="22"/>
        </w:rPr>
        <w:t>"Create Issue" - Updated the action, to make the comment added to the ticket optional (TIPG-9131)</w:t>
      </w:r>
    </w:p>
    <w:p>
      <w:pPr>
        <w:pStyle w:val="ListBullet3"/>
        <w:ind w:left="3118"/>
      </w:pPr>
      <w:r>
        <w:rPr>
          <w:rFonts w:ascii="Calibri" w:hAnsi="Calibri"/>
          <w:b w:val="0"/>
          <w:sz w:val="22"/>
        </w:rPr>
        <w:t>"Create Issue" - Added ability to specify the ticket's Components, Labels and Assignee. (TIPG-9131)</w:t>
      </w:r>
    </w:p>
    <w:p>
      <w:pPr>
        <w:pStyle w:val="ListBullet2"/>
        <w:ind w:left="2551"/>
      </w:pPr>
      <w:r>
        <w:rPr>
          <w:rFonts w:ascii="Calibri" w:hAnsi="Calibri"/>
          <w:b/>
          <w:sz w:val="22"/>
        </w:rPr>
        <w:t>Update Issue</w:t>
      </w:r>
    </w:p>
    <w:p>
      <w:pPr>
        <w:pStyle w:val="ListBullet3"/>
        <w:ind w:left="3118"/>
      </w:pPr>
      <w:r>
        <w:rPr>
          <w:rFonts w:ascii="Calibri" w:hAnsi="Calibri"/>
          <w:b w:val="0"/>
          <w:sz w:val="22"/>
        </w:rPr>
        <w:t>"Update Issue" - Added support for mentioning a user with username for the Jira Cloud version. (TIPG-8800)</w:t>
      </w:r>
    </w:p>
    <w:p>
      <w:pPr>
        <w:pStyle w:val="ListBullet3"/>
        <w:ind w:left="3118"/>
      </w:pPr>
      <w:r>
        <w:rPr>
          <w:rFonts w:ascii="Calibri" w:hAnsi="Calibri"/>
          <w:b w:val="0"/>
          <w:sz w:val="22"/>
        </w:rPr>
        <w:t>"Update Issue" - Updated the action, to make the comment added to the ticket optional (TIPG-9132)</w:t>
      </w:r>
    </w:p>
    <w:p>
      <w:pPr>
        <w:pStyle w:val="ListBullet3"/>
        <w:ind w:left="3118"/>
      </w:pPr>
      <w:r>
        <w:rPr>
          <w:rFonts w:ascii="Calibri" w:hAnsi="Calibri"/>
          <w:b w:val="0"/>
          <w:sz w:val="22"/>
        </w:rPr>
        <w:t>"Update Issue" - Added ability to specify the ticket's Components, Labels and Assignee. (TIPG-9132)</w:t>
      </w:r>
    </w:p>
    <w:p>
      <w:pPr>
        <w:pStyle w:val="ListBullet3"/>
        <w:ind w:left="3118"/>
      </w:pPr>
      <w:r>
        <w:rPr>
          <w:rFonts w:ascii="Calibri" w:hAnsi="Calibri"/>
          <w:b w:val="0"/>
          <w:sz w:val="22"/>
        </w:rPr>
        <w:t>"Update Issue" - Updated "Status" parameter's description (TIPG-9242)</w:t>
      </w:r>
    </w:p>
    <w:p>
      <w:pPr>
        <w:pStyle w:val="ListBullet2"/>
        <w:ind w:left="2551"/>
      </w:pPr>
      <w:r>
        <w:rPr>
          <w:rFonts w:ascii="Calibri" w:hAnsi="Calibri"/>
          <w:b/>
          <w:sz w:val="22"/>
        </w:rPr>
        <w:t>Download Attachments</w:t>
      </w:r>
    </w:p>
    <w:p>
      <w:pPr>
        <w:pStyle w:val="ListBullet3"/>
        <w:ind w:left="3118"/>
      </w:pPr>
      <w:r>
        <w:rPr>
          <w:rFonts w:ascii="Calibri" w:hAnsi="Calibri"/>
          <w:b w:val="0"/>
          <w:sz w:val="22"/>
        </w:rPr>
        <w:t>"Download Attachments" - Added the ability to download Jira issue attachments directly to the Siemplify alert case wall (TIPG-9129)</w:t>
      </w:r>
    </w:p>
    <w:p>
      <w:pPr>
        <w:pStyle w:val="ListBullet"/>
        <w:ind w:left="1984"/>
      </w:pPr>
      <w:r>
        <w:rPr>
          <w:rFonts w:ascii="Calibri" w:hAnsi="Calibri"/>
          <w:b/>
          <w:sz w:val="24"/>
        </w:rPr>
        <w:t>MicrosoftAzureSentinel</w:t>
      </w:r>
    </w:p>
    <w:p>
      <w:pPr>
        <w:pStyle w:val="ListBullet2"/>
        <w:ind w:left="2551"/>
      </w:pPr>
      <w:r>
        <w:rPr>
          <w:rFonts w:ascii="Calibri" w:hAnsi="Calibri"/>
          <w:b/>
          <w:sz w:val="22"/>
        </w:rPr>
        <w:t>Run KQL Query</w:t>
      </w:r>
    </w:p>
    <w:p>
      <w:pPr>
        <w:pStyle w:val="ListBullet3"/>
        <w:ind w:left="3118"/>
      </w:pPr>
      <w:r>
        <w:rPr>
          <w:rFonts w:ascii="Calibri" w:hAnsi="Calibri"/>
          <w:b w:val="0"/>
          <w:sz w:val="22"/>
        </w:rPr>
        <w:t>"Run a KQL Query" action updated to return a Case Wall table based on the query results. (TIPG-9024)</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AWSSecurityHub</w:t>
      </w:r>
    </w:p>
    <w:p>
      <w:pPr>
        <w:pStyle w:val="ListBullet2"/>
        <w:ind w:left="2551"/>
      </w:pPr>
      <w:r>
        <w:rPr>
          <w:rFonts w:ascii="Calibri" w:hAnsi="Calibri"/>
          <w:b/>
          <w:sz w:val="22"/>
        </w:rPr>
        <w:t>SecurityHubFindingsConnector</w:t>
      </w:r>
    </w:p>
    <w:p>
      <w:pPr>
        <w:pStyle w:val="ListBullet3"/>
        <w:ind w:left="3118"/>
      </w:pPr>
      <w:r>
        <w:rPr>
          <w:rFonts w:ascii="Calibri" w:hAnsi="Calibri"/>
          <w:b w:val="0"/>
          <w:sz w:val="22"/>
        </w:rPr>
        <w:t xml:space="preserve"> AWS Security Hub - Findings Connector - Updated connector to better handle the "Product Field Name" field. (TIPG-9145)</w:t>
      </w:r>
    </w:p>
    <w:p>
      <w:pPr>
        <w:pStyle w:val="ListBullet"/>
        <w:ind w:left="1984"/>
      </w:pPr>
      <w:r>
        <w:rPr>
          <w:rFonts w:ascii="Calibri" w:hAnsi="Calibri"/>
          <w:b/>
          <w:sz w:val="24"/>
        </w:rPr>
        <w:t>Cybereason</w:t>
      </w:r>
    </w:p>
    <w:p>
      <w:pPr>
        <w:pStyle w:val="ListBullet2"/>
        <w:ind w:left="2551"/>
      </w:pPr>
      <w:r>
        <w:rPr>
          <w:rFonts w:ascii="Calibri" w:hAnsi="Calibri"/>
          <w:b/>
          <w:sz w:val="22"/>
        </w:rPr>
        <w:t>Cybereason - Malops Inbox Connector</w:t>
      </w:r>
    </w:p>
    <w:p>
      <w:pPr>
        <w:pStyle w:val="ListBullet3"/>
        <w:ind w:left="3118"/>
      </w:pPr>
      <w:r>
        <w:rPr>
          <w:rFonts w:ascii="Calibri" w:hAnsi="Calibri"/>
          <w:b w:val="0"/>
          <w:sz w:val="22"/>
        </w:rPr>
        <w:t>Improved "Malops Inbox Connector" functionality. (TIPG-9097)</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