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16.8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12 January,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GoogleTranslate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Translate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Google Translate. (TIPG-10635)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InternetStormCenter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Internet Storm 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Internet Storm Center. (TIPG-10678)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ArcSightLogger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Query Action - Updated action's logic to better handle cases in which the "Fields to Fetch" value was empty. (TIPG-10684)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Cybereason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Sensor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Get Sensor Details. (TIPG-10557)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Processes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Processes - Updated JSON sample. (TIPG-10961)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Update Alert. (TIPG-10680)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FortinetFortiSIEM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Enrich Entities. (TIPG-10890)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Custom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Custom Query. (TIPG-10892)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Simple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Simple Query. (TIPG-10891)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IBM Qradar Offenses Connector - Added support for the SyncCloseOffenses integration job. (TIPG-10858)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