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18.35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17 August,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MSSQL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MSSQL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MSSQL integration - added ability to work with custom certificates. (TIPG-12568)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TenableSecurityCenter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TenableSecurityCenter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- Added a special header to all requests made by the integration. (TIPG-12022)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ZohoDesk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Zoho Desk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Zoho Desk. (TIPG-12229)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Upload IOCs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Upload IOCs - Updated the flow of the action. (TIPG-12107)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MicrosoftTeams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User Message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Send User Message - Improved reply validation. (TIPG-12100)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QualysVM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Detections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Detections Connector - Updated connector to better support Siemplify's SAAS deployment. Important - Before updating, please make sure to read our white paper for stateless connectors here: https://integrations.siemplify.co/doc/stateless-connectors-white-paper. (TIPG-11958)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