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18.85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26 October,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AzureSecurityCenter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Regulatory Standards, List Regulatory Standard Controls, Update Alert Status - Added an ability to provide subscription at the action level. (TIPG-13075)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 and Tracking connectors - Improved handling of Carbon Black alerts data for Siemplify Alert Name and Rule Generator templates. (TIPG-12885)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Slack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Slack Integration - Updated the integration's code to work with Python version 3, improvements of the integration's actions. (TIPG-847)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Interactive Message.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Send Interactive Message. (TIPG-12793)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Advanced Message.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Send Advanced Message. (TIPG-12792)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Build Block.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Build Block. (TIPG-12797)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User Details.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User Details. (TIPG-12795)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Channel Or User Conversation History.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Channel Or User Conversation History. (TIPG-12796)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Reply With Webhook.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Wait For Reply With Webhook. (TIPG-12945)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Chronicle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Chronicle Chronicle Alerts Connector - Added support for GCTI severities. (TIPG-13092)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